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42" w:type="dxa"/>
        <w:tblBorders>
          <w:bottom w:val="single" w:sz="4" w:space="0" w:color="auto"/>
        </w:tblBorders>
        <w:tblLayout w:type="fixed"/>
        <w:tblLook w:val="0000" w:firstRow="0" w:lastRow="0" w:firstColumn="0" w:lastColumn="0" w:noHBand="0" w:noVBand="0"/>
      </w:tblPr>
      <w:tblGrid>
        <w:gridCol w:w="5954"/>
        <w:gridCol w:w="3969"/>
      </w:tblGrid>
      <w:tr w:rsidR="00574C93" w:rsidRPr="00E86F12" w14:paraId="505C28C0" w14:textId="77777777" w:rsidTr="00A3533A">
        <w:tc>
          <w:tcPr>
            <w:tcW w:w="5954" w:type="dxa"/>
            <w:vAlign w:val="center"/>
          </w:tcPr>
          <w:p w14:paraId="6556FA5E" w14:textId="77777777" w:rsidR="00574C93" w:rsidRPr="00A3533A" w:rsidRDefault="00574C93" w:rsidP="00C056EE">
            <w:pPr>
              <w:pStyle w:val="Header"/>
              <w:rPr>
                <w:rFonts w:ascii="Arial" w:hAnsi="Arial" w:cs="Arial"/>
                <w:b/>
                <w:sz w:val="32"/>
              </w:rPr>
            </w:pPr>
            <w:r w:rsidRPr="00A3533A">
              <w:rPr>
                <w:rFonts w:ascii="Arial" w:hAnsi="Arial" w:cs="Arial"/>
                <w:b/>
                <w:sz w:val="32"/>
              </w:rPr>
              <w:t>Single Equality Scheme</w:t>
            </w:r>
          </w:p>
          <w:p w14:paraId="54CFD7DE" w14:textId="7599E935" w:rsidR="00C056EE" w:rsidRPr="00C25341" w:rsidRDefault="003C7D7C" w:rsidP="00C056EE">
            <w:pPr>
              <w:pStyle w:val="Header"/>
              <w:rPr>
                <w:rFonts w:ascii="Arial" w:hAnsi="Arial" w:cs="Arial"/>
                <w:b/>
              </w:rPr>
            </w:pPr>
            <w:r>
              <w:rPr>
                <w:rFonts w:ascii="Arial" w:hAnsi="Arial" w:cs="Arial"/>
                <w:b/>
              </w:rPr>
              <w:t>March 2020</w:t>
            </w:r>
            <w:r w:rsidR="001156D5">
              <w:rPr>
                <w:rFonts w:ascii="Arial" w:hAnsi="Arial" w:cs="Arial"/>
                <w:b/>
              </w:rPr>
              <w:t xml:space="preserve"> to </w:t>
            </w:r>
            <w:r w:rsidR="00125857">
              <w:rPr>
                <w:rFonts w:ascii="Arial" w:hAnsi="Arial" w:cs="Arial"/>
                <w:b/>
              </w:rPr>
              <w:t>December</w:t>
            </w:r>
            <w:r w:rsidR="001156D5">
              <w:rPr>
                <w:rFonts w:ascii="Arial" w:hAnsi="Arial" w:cs="Arial"/>
                <w:b/>
              </w:rPr>
              <w:t xml:space="preserve"> 2023</w:t>
            </w:r>
          </w:p>
        </w:tc>
        <w:tc>
          <w:tcPr>
            <w:tcW w:w="3969" w:type="dxa"/>
          </w:tcPr>
          <w:p w14:paraId="449932D2" w14:textId="77777777" w:rsidR="00574C93" w:rsidRPr="00E86F12" w:rsidRDefault="00574C93" w:rsidP="006C580D">
            <w:pPr>
              <w:pStyle w:val="Header"/>
              <w:rPr>
                <w:b/>
              </w:rPr>
            </w:pPr>
            <w:r w:rsidRPr="00141920">
              <w:rPr>
                <w:rFonts w:eastAsia="Arial"/>
                <w:b/>
                <w:bCs/>
                <w:noProof/>
                <w:spacing w:val="-1"/>
                <w:lang w:eastAsia="en-GB"/>
              </w:rPr>
              <w:drawing>
                <wp:inline distT="0" distB="0" distL="0" distR="0" wp14:anchorId="5FC9EB3E" wp14:editId="6052A4B4">
                  <wp:extent cx="2176645" cy="542925"/>
                  <wp:effectExtent l="0" t="0" r="0" b="0"/>
                  <wp:docPr id="4" name="Picture 4"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p w14:paraId="443F6D98" w14:textId="77777777" w:rsidR="00574C93" w:rsidRPr="00E86F12" w:rsidRDefault="00574C93" w:rsidP="006C580D">
            <w:pPr>
              <w:pStyle w:val="Header"/>
              <w:rPr>
                <w:b/>
              </w:rPr>
            </w:pPr>
            <w:r w:rsidRPr="00E86F12">
              <w:rPr>
                <w:noProof/>
                <w:lang w:eastAsia="en-GB"/>
              </w:rPr>
              <w:t xml:space="preserve">                                                 </w:t>
            </w:r>
          </w:p>
        </w:tc>
      </w:tr>
    </w:tbl>
    <w:p w14:paraId="7A9420FE" w14:textId="77777777" w:rsidR="00574C93" w:rsidRDefault="00574C93" w:rsidP="00F4628C">
      <w:pPr>
        <w:spacing w:after="0" w:line="240" w:lineRule="auto"/>
        <w:rPr>
          <w:rFonts w:ascii="Arial" w:hAnsi="Arial" w:cs="Arial"/>
        </w:rPr>
      </w:pPr>
    </w:p>
    <w:p w14:paraId="7CA1940D" w14:textId="69457836" w:rsidR="003C7D7C" w:rsidRDefault="003C7D7C" w:rsidP="00F4628C">
      <w:pPr>
        <w:spacing w:after="0" w:line="240" w:lineRule="auto"/>
        <w:rPr>
          <w:rFonts w:ascii="Arial" w:hAnsi="Arial" w:cs="Arial"/>
          <w:b/>
        </w:rPr>
      </w:pPr>
      <w:r>
        <w:rPr>
          <w:rFonts w:ascii="Arial" w:hAnsi="Arial" w:cs="Arial"/>
          <w:b/>
        </w:rPr>
        <w:t>CONTEXT</w:t>
      </w:r>
    </w:p>
    <w:p w14:paraId="152C27AE" w14:textId="77777777" w:rsidR="003C7D7C" w:rsidRPr="001649D4" w:rsidRDefault="003C7D7C" w:rsidP="00F4628C">
      <w:pPr>
        <w:spacing w:after="0" w:line="240" w:lineRule="auto"/>
        <w:rPr>
          <w:rFonts w:ascii="Arial" w:hAnsi="Arial" w:cs="Arial"/>
          <w:b/>
        </w:rPr>
      </w:pPr>
    </w:p>
    <w:p w14:paraId="4AD92D49" w14:textId="77777777" w:rsidR="00DB3BFE" w:rsidRPr="001649D4" w:rsidRDefault="00574C93" w:rsidP="00F4628C">
      <w:pPr>
        <w:spacing w:after="0" w:line="240" w:lineRule="auto"/>
        <w:rPr>
          <w:rFonts w:ascii="Arial" w:hAnsi="Arial" w:cs="Arial"/>
        </w:rPr>
      </w:pPr>
      <w:r>
        <w:rPr>
          <w:rFonts w:ascii="Arial" w:hAnsi="Arial" w:cs="Arial"/>
        </w:rPr>
        <w:t xml:space="preserve">Prior </w:t>
      </w:r>
      <w:proofErr w:type="spellStart"/>
      <w:r>
        <w:rPr>
          <w:rFonts w:ascii="Arial" w:hAnsi="Arial" w:cs="Arial"/>
        </w:rPr>
        <w:t>Pursglove</w:t>
      </w:r>
      <w:proofErr w:type="spellEnd"/>
      <w:r>
        <w:rPr>
          <w:rFonts w:ascii="Arial" w:hAnsi="Arial" w:cs="Arial"/>
        </w:rPr>
        <w:t xml:space="preserve"> &amp; Stockton Sixth Form College</w:t>
      </w:r>
      <w:r w:rsidR="00DB3BFE" w:rsidRPr="001649D4">
        <w:rPr>
          <w:rFonts w:ascii="Arial" w:hAnsi="Arial" w:cs="Arial"/>
        </w:rPr>
        <w:t xml:space="preserve"> (</w:t>
      </w:r>
      <w:r>
        <w:rPr>
          <w:rFonts w:ascii="Arial" w:hAnsi="Arial" w:cs="Arial"/>
        </w:rPr>
        <w:t>PPSSFC</w:t>
      </w:r>
      <w:r w:rsidR="00DB3BFE" w:rsidRPr="001649D4">
        <w:rPr>
          <w:rFonts w:ascii="Arial" w:hAnsi="Arial" w:cs="Arial"/>
        </w:rPr>
        <w:t>)</w:t>
      </w:r>
      <w:r w:rsidR="00C056EE">
        <w:rPr>
          <w:rFonts w:ascii="Arial" w:hAnsi="Arial" w:cs="Arial"/>
        </w:rPr>
        <w:t>, as part of Tees Valley Collaborative Trust (the Trust),</w:t>
      </w:r>
      <w:r w:rsidR="00DB3BFE" w:rsidRPr="001649D4">
        <w:rPr>
          <w:rFonts w:ascii="Arial" w:hAnsi="Arial" w:cs="Arial"/>
        </w:rPr>
        <w:t xml:space="preserve"> is committed to promoting equality and diversity for all staff and students</w:t>
      </w:r>
      <w:r w:rsidR="00A3534D">
        <w:rPr>
          <w:rFonts w:ascii="Arial" w:hAnsi="Arial" w:cs="Arial"/>
        </w:rPr>
        <w:t xml:space="preserve">.  Our </w:t>
      </w:r>
      <w:r w:rsidR="00C056EE">
        <w:rPr>
          <w:rFonts w:ascii="Arial" w:hAnsi="Arial" w:cs="Arial"/>
        </w:rPr>
        <w:t>aims and objectives</w:t>
      </w:r>
      <w:r w:rsidR="00DB3BFE" w:rsidRPr="001649D4">
        <w:rPr>
          <w:rFonts w:ascii="Arial" w:hAnsi="Arial" w:cs="Arial"/>
        </w:rPr>
        <w:t xml:space="preserve"> (contained within our Strategic </w:t>
      </w:r>
      <w:r w:rsidR="00D44FB2">
        <w:rPr>
          <w:rFonts w:ascii="Arial" w:hAnsi="Arial" w:cs="Arial"/>
        </w:rPr>
        <w:t xml:space="preserve">Plan) give shape to all of the </w:t>
      </w:r>
      <w:r w:rsidR="00C056EE">
        <w:rPr>
          <w:rFonts w:ascii="Arial" w:hAnsi="Arial" w:cs="Arial"/>
        </w:rPr>
        <w:t>Trust</w:t>
      </w:r>
      <w:r w:rsidR="00DB3BFE" w:rsidRPr="001649D4">
        <w:rPr>
          <w:rFonts w:ascii="Arial" w:hAnsi="Arial" w:cs="Arial"/>
        </w:rPr>
        <w:t>’s activities.</w:t>
      </w:r>
    </w:p>
    <w:p w14:paraId="08AB2071" w14:textId="77777777" w:rsidR="00DB3BFE" w:rsidRPr="001649D4" w:rsidRDefault="00DB3BFE" w:rsidP="00F4628C">
      <w:pPr>
        <w:spacing w:after="0" w:line="240" w:lineRule="auto"/>
        <w:rPr>
          <w:rFonts w:ascii="Arial" w:hAnsi="Arial" w:cs="Arial"/>
        </w:rPr>
      </w:pPr>
    </w:p>
    <w:p w14:paraId="28083724" w14:textId="37C3DF71" w:rsidR="00DB3BFE" w:rsidRPr="001649D4" w:rsidRDefault="00DB3BFE" w:rsidP="00F4628C">
      <w:pPr>
        <w:spacing w:after="0" w:line="240" w:lineRule="auto"/>
        <w:rPr>
          <w:rFonts w:ascii="Arial" w:hAnsi="Arial" w:cs="Arial"/>
        </w:rPr>
      </w:pPr>
      <w:r w:rsidRPr="001649D4">
        <w:rPr>
          <w:rFonts w:ascii="Arial" w:hAnsi="Arial" w:cs="Arial"/>
        </w:rPr>
        <w:t xml:space="preserve">Our </w:t>
      </w:r>
      <w:r w:rsidR="00961804">
        <w:rPr>
          <w:rFonts w:ascii="Arial" w:hAnsi="Arial" w:cs="Arial"/>
        </w:rPr>
        <w:t>E</w:t>
      </w:r>
      <w:r w:rsidRPr="001649D4">
        <w:rPr>
          <w:rFonts w:ascii="Arial" w:hAnsi="Arial" w:cs="Arial"/>
        </w:rPr>
        <w:t xml:space="preserve">quality </w:t>
      </w:r>
      <w:r w:rsidR="00961804">
        <w:rPr>
          <w:rFonts w:ascii="Arial" w:hAnsi="Arial" w:cs="Arial"/>
        </w:rPr>
        <w:t>S</w:t>
      </w:r>
      <w:r w:rsidR="003C7D7C">
        <w:rPr>
          <w:rFonts w:ascii="Arial" w:hAnsi="Arial" w:cs="Arial"/>
        </w:rPr>
        <w:t>cheme</w:t>
      </w:r>
      <w:r w:rsidRPr="001649D4">
        <w:rPr>
          <w:rFonts w:ascii="Arial" w:hAnsi="Arial" w:cs="Arial"/>
        </w:rPr>
        <w:t xml:space="preserve"> creates a framework for promoting and maintaining an inclusive environment where everyone can achieve.</w:t>
      </w:r>
    </w:p>
    <w:p w14:paraId="5E381A5F" w14:textId="77777777" w:rsidR="00DB3BFE" w:rsidRPr="001649D4" w:rsidRDefault="00DB3BFE" w:rsidP="00F4628C">
      <w:pPr>
        <w:spacing w:after="0" w:line="240" w:lineRule="auto"/>
        <w:rPr>
          <w:rFonts w:ascii="Arial" w:hAnsi="Arial" w:cs="Arial"/>
        </w:rPr>
      </w:pPr>
    </w:p>
    <w:p w14:paraId="2958947E" w14:textId="05F9A792" w:rsidR="00DB3BFE" w:rsidRPr="001649D4" w:rsidRDefault="00C056EE" w:rsidP="00F4628C">
      <w:pPr>
        <w:spacing w:after="0" w:line="240" w:lineRule="auto"/>
        <w:rPr>
          <w:rFonts w:ascii="Arial" w:hAnsi="Arial" w:cs="Arial"/>
        </w:rPr>
      </w:pPr>
      <w:r>
        <w:rPr>
          <w:rFonts w:ascii="Arial" w:hAnsi="Arial" w:cs="Arial"/>
        </w:rPr>
        <w:t>Th</w:t>
      </w:r>
      <w:r w:rsidR="00961804">
        <w:rPr>
          <w:rFonts w:ascii="Arial" w:hAnsi="Arial" w:cs="Arial"/>
        </w:rPr>
        <w:t xml:space="preserve">e </w:t>
      </w:r>
      <w:r w:rsidR="00DB3BFE" w:rsidRPr="001649D4">
        <w:rPr>
          <w:rFonts w:ascii="Arial" w:hAnsi="Arial" w:cs="Arial"/>
        </w:rPr>
        <w:t xml:space="preserve">Equality Scheme is informed by both the spirit and the letter of the law.  It is our response to Disability, Race and Gender Equality Duties but importantly also encompasses age, religion or belief, </w:t>
      </w:r>
      <w:r w:rsidR="008B0103">
        <w:rPr>
          <w:rFonts w:ascii="Arial" w:hAnsi="Arial" w:cs="Arial"/>
        </w:rPr>
        <w:t xml:space="preserve">marriage, pregnancy &amp; maternity, </w:t>
      </w:r>
      <w:r w:rsidR="00DB3BFE" w:rsidRPr="001649D4">
        <w:rPr>
          <w:rFonts w:ascii="Arial" w:hAnsi="Arial" w:cs="Arial"/>
        </w:rPr>
        <w:t>sexual orientation and transgender.</w:t>
      </w:r>
    </w:p>
    <w:p w14:paraId="4645616B" w14:textId="77777777" w:rsidR="00DB3BFE" w:rsidRPr="001649D4" w:rsidRDefault="00DB3BFE" w:rsidP="00F4628C">
      <w:pPr>
        <w:spacing w:after="0" w:line="240" w:lineRule="auto"/>
        <w:rPr>
          <w:rFonts w:ascii="Arial" w:hAnsi="Arial" w:cs="Arial"/>
        </w:rPr>
      </w:pPr>
    </w:p>
    <w:p w14:paraId="6EB70FD3" w14:textId="0DB5B428" w:rsidR="00DB3BFE" w:rsidRPr="001649D4" w:rsidRDefault="00DB3BFE" w:rsidP="00F4628C">
      <w:pPr>
        <w:spacing w:after="0" w:line="240" w:lineRule="auto"/>
        <w:rPr>
          <w:rFonts w:ascii="Arial" w:hAnsi="Arial" w:cs="Arial"/>
        </w:rPr>
      </w:pPr>
      <w:r w:rsidRPr="001649D4">
        <w:rPr>
          <w:rFonts w:ascii="Arial" w:hAnsi="Arial" w:cs="Arial"/>
        </w:rPr>
        <w:t xml:space="preserve">Our intention is </w:t>
      </w:r>
      <w:r w:rsidR="00C056EE">
        <w:rPr>
          <w:rFonts w:ascii="Arial" w:hAnsi="Arial" w:cs="Arial"/>
        </w:rPr>
        <w:t xml:space="preserve">for PPSSFC </w:t>
      </w:r>
      <w:r w:rsidRPr="001649D4">
        <w:rPr>
          <w:rFonts w:ascii="Arial" w:hAnsi="Arial" w:cs="Arial"/>
        </w:rPr>
        <w:t>to be recognised as an outstanding college and the critical factor in this is the success of all staff and all students.  The Single Equality Scheme, through its implementation, will support us in this success.</w:t>
      </w:r>
    </w:p>
    <w:p w14:paraId="5A80201A" w14:textId="77777777" w:rsidR="00DB3BFE" w:rsidRPr="001649D4" w:rsidRDefault="00DB3BFE" w:rsidP="00F4628C">
      <w:pPr>
        <w:spacing w:after="0" w:line="240" w:lineRule="auto"/>
        <w:rPr>
          <w:rFonts w:ascii="Arial" w:hAnsi="Arial" w:cs="Arial"/>
        </w:rPr>
      </w:pPr>
    </w:p>
    <w:p w14:paraId="121E8364" w14:textId="5D33EDC4" w:rsidR="00DB3BFE" w:rsidRPr="003C7D7C" w:rsidRDefault="00DB3BFE" w:rsidP="003C7D7C">
      <w:pPr>
        <w:spacing w:after="0" w:line="240" w:lineRule="auto"/>
        <w:rPr>
          <w:rFonts w:ascii="Arial" w:hAnsi="Arial" w:cs="Arial"/>
        </w:rPr>
      </w:pPr>
      <w:r w:rsidRPr="001649D4">
        <w:rPr>
          <w:rFonts w:ascii="Arial" w:hAnsi="Arial" w:cs="Arial"/>
          <w:b/>
        </w:rPr>
        <w:t>I</w:t>
      </w:r>
      <w:r w:rsidR="005D4A01" w:rsidRPr="001649D4">
        <w:rPr>
          <w:rFonts w:ascii="Arial" w:hAnsi="Arial" w:cs="Arial"/>
          <w:b/>
        </w:rPr>
        <w:t xml:space="preserve">NTRODUCTION </w:t>
      </w:r>
      <w:r w:rsidR="003C7D7C">
        <w:rPr>
          <w:rFonts w:ascii="Arial" w:hAnsi="Arial" w:cs="Arial"/>
          <w:b/>
        </w:rPr>
        <w:t>TO THE POLICY</w:t>
      </w:r>
    </w:p>
    <w:p w14:paraId="37A35C50" w14:textId="77777777" w:rsidR="00DB3BFE" w:rsidRPr="001649D4" w:rsidRDefault="00DB3BFE" w:rsidP="001649D4">
      <w:pPr>
        <w:tabs>
          <w:tab w:val="left" w:pos="567"/>
        </w:tabs>
        <w:spacing w:after="0" w:line="240" w:lineRule="auto"/>
        <w:jc w:val="both"/>
        <w:rPr>
          <w:rFonts w:ascii="Arial" w:hAnsi="Arial" w:cs="Arial"/>
          <w:b/>
        </w:rPr>
      </w:pPr>
    </w:p>
    <w:p w14:paraId="111927C3" w14:textId="77777777" w:rsidR="00DB3BFE" w:rsidRPr="001649D4" w:rsidRDefault="00515833" w:rsidP="001649D4">
      <w:pPr>
        <w:tabs>
          <w:tab w:val="left" w:pos="567"/>
        </w:tabs>
        <w:spacing w:after="0" w:line="240" w:lineRule="auto"/>
        <w:jc w:val="both"/>
        <w:rPr>
          <w:rFonts w:ascii="Arial" w:hAnsi="Arial" w:cs="Arial"/>
        </w:rPr>
      </w:pPr>
      <w:r>
        <w:rPr>
          <w:rFonts w:ascii="Arial" w:hAnsi="Arial" w:cs="Arial"/>
        </w:rPr>
        <w:t xml:space="preserve">This </w:t>
      </w:r>
      <w:r w:rsidR="00DB3BFE" w:rsidRPr="001649D4">
        <w:rPr>
          <w:rFonts w:ascii="Arial" w:hAnsi="Arial" w:cs="Arial"/>
        </w:rPr>
        <w:t>Single Q</w:t>
      </w:r>
      <w:r>
        <w:rPr>
          <w:rFonts w:ascii="Arial" w:hAnsi="Arial" w:cs="Arial"/>
        </w:rPr>
        <w:t xml:space="preserve">uality Scheme (the Scheme) </w:t>
      </w:r>
      <w:r w:rsidR="00DB3BFE" w:rsidRPr="001649D4">
        <w:rPr>
          <w:rFonts w:ascii="Arial" w:hAnsi="Arial" w:cs="Arial"/>
        </w:rPr>
        <w:t xml:space="preserve">describes how the </w:t>
      </w:r>
      <w:r w:rsidR="00C056EE">
        <w:rPr>
          <w:rFonts w:ascii="Arial" w:hAnsi="Arial" w:cs="Arial"/>
        </w:rPr>
        <w:t>Trust</w:t>
      </w:r>
      <w:r w:rsidR="00DB3BFE" w:rsidRPr="001649D4">
        <w:rPr>
          <w:rFonts w:ascii="Arial" w:hAnsi="Arial" w:cs="Arial"/>
        </w:rPr>
        <w:t xml:space="preserve"> will fulfil its statutory duties to:</w:t>
      </w:r>
    </w:p>
    <w:p w14:paraId="0D172076" w14:textId="77777777" w:rsidR="00DB3BFE" w:rsidRPr="001649D4" w:rsidRDefault="00DB3BFE" w:rsidP="001649D4">
      <w:pPr>
        <w:tabs>
          <w:tab w:val="left" w:pos="567"/>
        </w:tabs>
        <w:spacing w:after="0" w:line="240" w:lineRule="auto"/>
        <w:jc w:val="both"/>
        <w:rPr>
          <w:rFonts w:ascii="Arial" w:hAnsi="Arial" w:cs="Arial"/>
        </w:rPr>
      </w:pPr>
    </w:p>
    <w:p w14:paraId="4B450052" w14:textId="78A54EFD" w:rsidR="00DB3BFE" w:rsidRPr="001649D4" w:rsidRDefault="008B0103" w:rsidP="001649D4">
      <w:pPr>
        <w:pStyle w:val="ListParagraph"/>
        <w:numPr>
          <w:ilvl w:val="0"/>
          <w:numId w:val="1"/>
        </w:numPr>
        <w:tabs>
          <w:tab w:val="left" w:pos="567"/>
        </w:tabs>
        <w:spacing w:after="0" w:line="240" w:lineRule="auto"/>
        <w:jc w:val="both"/>
        <w:rPr>
          <w:rFonts w:ascii="Arial" w:hAnsi="Arial" w:cs="Arial"/>
        </w:rPr>
      </w:pPr>
      <w:r>
        <w:rPr>
          <w:rFonts w:ascii="Arial" w:hAnsi="Arial" w:cs="Arial"/>
        </w:rPr>
        <w:t>Advance</w:t>
      </w:r>
      <w:r w:rsidR="00DB3BFE" w:rsidRPr="001649D4">
        <w:rPr>
          <w:rFonts w:ascii="Arial" w:hAnsi="Arial" w:cs="Arial"/>
        </w:rPr>
        <w:t xml:space="preserve"> equality of opportunity</w:t>
      </w:r>
      <w:r w:rsidR="003C7D7C">
        <w:rPr>
          <w:rFonts w:ascii="Arial" w:hAnsi="Arial" w:cs="Arial"/>
        </w:rPr>
        <w:t>.</w:t>
      </w:r>
    </w:p>
    <w:p w14:paraId="312A1F22" w14:textId="78D44295" w:rsidR="00DB3BFE" w:rsidRPr="001649D4" w:rsidRDefault="00DB3BFE" w:rsidP="001649D4">
      <w:pPr>
        <w:pStyle w:val="ListParagraph"/>
        <w:numPr>
          <w:ilvl w:val="0"/>
          <w:numId w:val="1"/>
        </w:numPr>
        <w:tabs>
          <w:tab w:val="left" w:pos="567"/>
        </w:tabs>
        <w:spacing w:after="0" w:line="240" w:lineRule="auto"/>
        <w:jc w:val="both"/>
        <w:rPr>
          <w:rFonts w:ascii="Arial" w:hAnsi="Arial" w:cs="Arial"/>
        </w:rPr>
      </w:pPr>
      <w:r w:rsidRPr="001649D4">
        <w:rPr>
          <w:rFonts w:ascii="Arial" w:hAnsi="Arial" w:cs="Arial"/>
        </w:rPr>
        <w:t>Avoid discrimination</w:t>
      </w:r>
      <w:r w:rsidR="003C7D7C">
        <w:rPr>
          <w:rFonts w:ascii="Arial" w:hAnsi="Arial" w:cs="Arial"/>
        </w:rPr>
        <w:t>.</w:t>
      </w:r>
    </w:p>
    <w:p w14:paraId="37F930EC" w14:textId="020B45F1" w:rsidR="00DB3BFE" w:rsidRPr="001649D4" w:rsidRDefault="00DB3BFE" w:rsidP="001649D4">
      <w:pPr>
        <w:pStyle w:val="ListParagraph"/>
        <w:numPr>
          <w:ilvl w:val="0"/>
          <w:numId w:val="1"/>
        </w:numPr>
        <w:tabs>
          <w:tab w:val="left" w:pos="567"/>
        </w:tabs>
        <w:spacing w:after="0" w:line="240" w:lineRule="auto"/>
        <w:jc w:val="both"/>
        <w:rPr>
          <w:rFonts w:ascii="Arial" w:hAnsi="Arial" w:cs="Arial"/>
        </w:rPr>
      </w:pPr>
      <w:r w:rsidRPr="001649D4">
        <w:rPr>
          <w:rFonts w:ascii="Arial" w:hAnsi="Arial" w:cs="Arial"/>
        </w:rPr>
        <w:t>Place the advancement of inclusion, equality and diversity at the centre of its work</w:t>
      </w:r>
      <w:r w:rsidR="003C7D7C">
        <w:rPr>
          <w:rFonts w:ascii="Arial" w:hAnsi="Arial" w:cs="Arial"/>
        </w:rPr>
        <w:t>.</w:t>
      </w:r>
    </w:p>
    <w:p w14:paraId="6DD691D7" w14:textId="6CAC02AF" w:rsidR="00DB3BFE" w:rsidRPr="001649D4" w:rsidRDefault="00DB3BFE" w:rsidP="001649D4">
      <w:pPr>
        <w:pStyle w:val="ListParagraph"/>
        <w:numPr>
          <w:ilvl w:val="0"/>
          <w:numId w:val="1"/>
        </w:numPr>
        <w:tabs>
          <w:tab w:val="left" w:pos="567"/>
        </w:tabs>
        <w:spacing w:after="0" w:line="240" w:lineRule="auto"/>
        <w:jc w:val="both"/>
        <w:rPr>
          <w:rFonts w:ascii="Arial" w:hAnsi="Arial" w:cs="Arial"/>
        </w:rPr>
      </w:pPr>
      <w:r w:rsidRPr="001649D4">
        <w:rPr>
          <w:rFonts w:ascii="Arial" w:hAnsi="Arial" w:cs="Arial"/>
        </w:rPr>
        <w:t>Fulfil the requirements of its remit in a way which promotes equality</w:t>
      </w:r>
      <w:r w:rsidR="003C7D7C">
        <w:rPr>
          <w:rFonts w:ascii="Arial" w:hAnsi="Arial" w:cs="Arial"/>
        </w:rPr>
        <w:t>.</w:t>
      </w:r>
    </w:p>
    <w:p w14:paraId="5BA5E994" w14:textId="2921A1F6" w:rsidR="00DB3BFE" w:rsidRDefault="00DB3BFE" w:rsidP="001649D4">
      <w:pPr>
        <w:pStyle w:val="ListParagraph"/>
        <w:numPr>
          <w:ilvl w:val="0"/>
          <w:numId w:val="1"/>
        </w:numPr>
        <w:tabs>
          <w:tab w:val="left" w:pos="567"/>
        </w:tabs>
        <w:spacing w:after="0" w:line="240" w:lineRule="auto"/>
        <w:jc w:val="both"/>
        <w:rPr>
          <w:rFonts w:ascii="Arial" w:hAnsi="Arial" w:cs="Arial"/>
        </w:rPr>
      </w:pPr>
      <w:r w:rsidRPr="001649D4">
        <w:rPr>
          <w:rFonts w:ascii="Arial" w:hAnsi="Arial" w:cs="Arial"/>
        </w:rPr>
        <w:t xml:space="preserve">Ensure that </w:t>
      </w:r>
      <w:r w:rsidR="00C056EE">
        <w:rPr>
          <w:rFonts w:ascii="Arial" w:hAnsi="Arial" w:cs="Arial"/>
        </w:rPr>
        <w:t>the Trust</w:t>
      </w:r>
      <w:r w:rsidRPr="001649D4">
        <w:rPr>
          <w:rFonts w:ascii="Arial" w:hAnsi="Arial" w:cs="Arial"/>
        </w:rPr>
        <w:t xml:space="preserve"> operates best practice as an employer in pursuit of equality.</w:t>
      </w:r>
    </w:p>
    <w:p w14:paraId="0A4F14E4" w14:textId="19176EAA" w:rsidR="003C7D7C" w:rsidRPr="001649D4" w:rsidRDefault="003C7D7C" w:rsidP="001649D4">
      <w:pPr>
        <w:pStyle w:val="ListParagraph"/>
        <w:numPr>
          <w:ilvl w:val="0"/>
          <w:numId w:val="1"/>
        </w:numPr>
        <w:tabs>
          <w:tab w:val="left" w:pos="567"/>
        </w:tabs>
        <w:spacing w:after="0" w:line="240" w:lineRule="auto"/>
        <w:jc w:val="both"/>
        <w:rPr>
          <w:rFonts w:ascii="Arial" w:hAnsi="Arial" w:cs="Arial"/>
        </w:rPr>
      </w:pPr>
      <w:r>
        <w:rPr>
          <w:rFonts w:ascii="Arial" w:hAnsi="Arial" w:cs="Arial"/>
        </w:rPr>
        <w:t>Actively narrow the achievement gaps among various groups with protected characteristics.</w:t>
      </w:r>
    </w:p>
    <w:p w14:paraId="06FEB201" w14:textId="77777777" w:rsidR="00742264" w:rsidRPr="001649D4" w:rsidRDefault="00742264" w:rsidP="001649D4">
      <w:pPr>
        <w:tabs>
          <w:tab w:val="left" w:pos="567"/>
        </w:tabs>
        <w:spacing w:after="0" w:line="240" w:lineRule="auto"/>
        <w:jc w:val="both"/>
        <w:rPr>
          <w:rFonts w:ascii="Arial" w:hAnsi="Arial" w:cs="Arial"/>
        </w:rPr>
      </w:pPr>
    </w:p>
    <w:p w14:paraId="73FF7EAB" w14:textId="40430103" w:rsidR="00DB3BFE" w:rsidRPr="001649D4" w:rsidRDefault="00515833" w:rsidP="001649D4">
      <w:pPr>
        <w:tabs>
          <w:tab w:val="left" w:pos="567"/>
        </w:tabs>
        <w:spacing w:after="0" w:line="240" w:lineRule="auto"/>
        <w:jc w:val="both"/>
        <w:rPr>
          <w:rFonts w:ascii="Arial" w:hAnsi="Arial" w:cs="Arial"/>
        </w:rPr>
      </w:pPr>
      <w:r>
        <w:rPr>
          <w:rFonts w:ascii="Arial" w:hAnsi="Arial" w:cs="Arial"/>
        </w:rPr>
        <w:t>The</w:t>
      </w:r>
      <w:r w:rsidR="00DB3BFE" w:rsidRPr="001649D4">
        <w:rPr>
          <w:rFonts w:ascii="Arial" w:hAnsi="Arial" w:cs="Arial"/>
        </w:rPr>
        <w:t xml:space="preserve"> Scheme also sets out, as required, </w:t>
      </w:r>
      <w:r w:rsidR="00C056EE">
        <w:rPr>
          <w:rFonts w:ascii="Arial" w:hAnsi="Arial" w:cs="Arial"/>
        </w:rPr>
        <w:t>the Trust’</w:t>
      </w:r>
      <w:r w:rsidR="00DB3BFE" w:rsidRPr="001649D4">
        <w:rPr>
          <w:rFonts w:ascii="Arial" w:hAnsi="Arial" w:cs="Arial"/>
        </w:rPr>
        <w:t xml:space="preserve">s equality objectives for the period </w:t>
      </w:r>
      <w:r w:rsidR="00C056EE">
        <w:rPr>
          <w:rFonts w:ascii="Arial" w:hAnsi="Arial" w:cs="Arial"/>
        </w:rPr>
        <w:t>20</w:t>
      </w:r>
      <w:r w:rsidR="00A3533A">
        <w:rPr>
          <w:rFonts w:ascii="Arial" w:hAnsi="Arial" w:cs="Arial"/>
        </w:rPr>
        <w:t xml:space="preserve">20 </w:t>
      </w:r>
      <w:r w:rsidR="00C056EE">
        <w:rPr>
          <w:rFonts w:ascii="Arial" w:hAnsi="Arial" w:cs="Arial"/>
        </w:rPr>
        <w:t>-</w:t>
      </w:r>
      <w:r w:rsidR="00A3533A">
        <w:rPr>
          <w:rFonts w:ascii="Arial" w:hAnsi="Arial" w:cs="Arial"/>
        </w:rPr>
        <w:t xml:space="preserve"> </w:t>
      </w:r>
      <w:r w:rsidR="00C056EE">
        <w:rPr>
          <w:rFonts w:ascii="Arial" w:hAnsi="Arial" w:cs="Arial"/>
        </w:rPr>
        <w:t>202</w:t>
      </w:r>
      <w:r w:rsidR="00A3533A">
        <w:rPr>
          <w:rFonts w:ascii="Arial" w:hAnsi="Arial" w:cs="Arial"/>
        </w:rPr>
        <w:t>3</w:t>
      </w:r>
      <w:r w:rsidR="00DB3BFE" w:rsidRPr="001649D4">
        <w:rPr>
          <w:rFonts w:ascii="Arial" w:hAnsi="Arial" w:cs="Arial"/>
        </w:rPr>
        <w:t xml:space="preserve"> and the approach it intends to adopt to deliver them.</w:t>
      </w:r>
    </w:p>
    <w:p w14:paraId="2BAB49B4" w14:textId="77777777" w:rsidR="008F5741" w:rsidRPr="001649D4" w:rsidRDefault="008F5741" w:rsidP="001649D4">
      <w:pPr>
        <w:tabs>
          <w:tab w:val="left" w:pos="567"/>
        </w:tabs>
        <w:spacing w:after="0" w:line="240" w:lineRule="auto"/>
        <w:rPr>
          <w:rFonts w:ascii="Arial" w:hAnsi="Arial" w:cs="Arial"/>
        </w:rPr>
      </w:pPr>
    </w:p>
    <w:p w14:paraId="6537414D" w14:textId="77777777" w:rsidR="008F5741" w:rsidRPr="001649D4" w:rsidRDefault="008F5741" w:rsidP="001649D4">
      <w:pPr>
        <w:spacing w:after="0" w:line="240" w:lineRule="auto"/>
        <w:rPr>
          <w:rFonts w:ascii="Arial" w:hAnsi="Arial" w:cs="Arial"/>
          <w:b/>
        </w:rPr>
      </w:pPr>
      <w:r w:rsidRPr="001649D4">
        <w:rPr>
          <w:rFonts w:ascii="Arial" w:hAnsi="Arial" w:cs="Arial"/>
          <w:b/>
        </w:rPr>
        <w:t>T</w:t>
      </w:r>
      <w:r w:rsidR="005D4A01" w:rsidRPr="001649D4">
        <w:rPr>
          <w:rFonts w:ascii="Arial" w:hAnsi="Arial" w:cs="Arial"/>
          <w:b/>
        </w:rPr>
        <w:t>HE STATUTORY FRAMEWORK</w:t>
      </w:r>
    </w:p>
    <w:p w14:paraId="13D108AF" w14:textId="77777777" w:rsidR="008F5741" w:rsidRPr="001649D4" w:rsidRDefault="008F5741" w:rsidP="001649D4">
      <w:pPr>
        <w:tabs>
          <w:tab w:val="left" w:pos="567"/>
        </w:tabs>
        <w:spacing w:after="0" w:line="240" w:lineRule="auto"/>
        <w:rPr>
          <w:rFonts w:ascii="Arial" w:hAnsi="Arial" w:cs="Arial"/>
          <w:b/>
        </w:rPr>
      </w:pPr>
    </w:p>
    <w:p w14:paraId="5546CFA7" w14:textId="77777777" w:rsidR="008F5741" w:rsidRPr="001649D4" w:rsidRDefault="008F5741" w:rsidP="001649D4">
      <w:pPr>
        <w:tabs>
          <w:tab w:val="left" w:pos="567"/>
        </w:tabs>
        <w:spacing w:after="0" w:line="240" w:lineRule="auto"/>
        <w:jc w:val="both"/>
        <w:rPr>
          <w:rFonts w:ascii="Arial" w:hAnsi="Arial" w:cs="Arial"/>
        </w:rPr>
      </w:pPr>
      <w:r w:rsidRPr="001649D4">
        <w:rPr>
          <w:rFonts w:ascii="Arial" w:hAnsi="Arial" w:cs="Arial"/>
        </w:rPr>
        <w:t xml:space="preserve">As a public body, </w:t>
      </w:r>
      <w:r w:rsidR="00C056EE">
        <w:rPr>
          <w:rFonts w:ascii="Arial" w:hAnsi="Arial" w:cs="Arial"/>
        </w:rPr>
        <w:t>the Trust</w:t>
      </w:r>
      <w:r w:rsidRPr="001649D4">
        <w:rPr>
          <w:rFonts w:ascii="Arial" w:hAnsi="Arial" w:cs="Arial"/>
        </w:rPr>
        <w:t xml:space="preserve"> operates within a legislative framework.  In the context of the Scheme, the legislation below has a particular bearing on the implementation of its responsibilities:</w:t>
      </w:r>
    </w:p>
    <w:p w14:paraId="18992EB5" w14:textId="737D55A5" w:rsidR="008B0103" w:rsidRPr="001649D4" w:rsidRDefault="00B3524C" w:rsidP="008B0103">
      <w:pPr>
        <w:pStyle w:val="ListParagraph"/>
        <w:numPr>
          <w:ilvl w:val="0"/>
          <w:numId w:val="2"/>
        </w:numPr>
        <w:tabs>
          <w:tab w:val="left" w:pos="567"/>
        </w:tabs>
        <w:spacing w:after="0" w:line="240" w:lineRule="auto"/>
        <w:jc w:val="both"/>
        <w:rPr>
          <w:rFonts w:ascii="Arial" w:hAnsi="Arial" w:cs="Arial"/>
        </w:rPr>
      </w:pPr>
      <w:hyperlink r:id="rId9" w:history="1">
        <w:r w:rsidR="008B0103" w:rsidRPr="00C10602">
          <w:rPr>
            <w:rStyle w:val="Hyperlink"/>
            <w:rFonts w:ascii="Arial" w:hAnsi="Arial" w:cs="Arial"/>
          </w:rPr>
          <w:t>Equality Act 2010: Public Sector Equality Duty</w:t>
        </w:r>
      </w:hyperlink>
    </w:p>
    <w:p w14:paraId="01E00303" w14:textId="77777777" w:rsidR="00C10602" w:rsidRDefault="00C10602" w:rsidP="008B0103">
      <w:pPr>
        <w:tabs>
          <w:tab w:val="left" w:pos="567"/>
        </w:tabs>
        <w:spacing w:after="0" w:line="240" w:lineRule="auto"/>
        <w:jc w:val="both"/>
        <w:rPr>
          <w:rFonts w:ascii="Arial" w:hAnsi="Arial" w:cs="Arial"/>
        </w:rPr>
      </w:pPr>
    </w:p>
    <w:p w14:paraId="47A1A4F4" w14:textId="3637485E" w:rsidR="008B0103" w:rsidRDefault="008B0103" w:rsidP="008B0103">
      <w:pPr>
        <w:tabs>
          <w:tab w:val="left" w:pos="567"/>
        </w:tabs>
        <w:spacing w:after="0" w:line="240" w:lineRule="auto"/>
        <w:jc w:val="both"/>
        <w:rPr>
          <w:rFonts w:ascii="Arial" w:hAnsi="Arial" w:cs="Arial"/>
        </w:rPr>
      </w:pPr>
      <w:r>
        <w:rPr>
          <w:rFonts w:ascii="Arial" w:hAnsi="Arial" w:cs="Arial"/>
        </w:rPr>
        <w:t>This single Equality Act replaces the following legislation:</w:t>
      </w:r>
    </w:p>
    <w:p w14:paraId="1F41FE42" w14:textId="77777777" w:rsidR="008F5741" w:rsidRPr="001649D4" w:rsidRDefault="008F5741" w:rsidP="001649D4">
      <w:pPr>
        <w:pStyle w:val="ListParagraph"/>
        <w:numPr>
          <w:ilvl w:val="0"/>
          <w:numId w:val="2"/>
        </w:numPr>
        <w:tabs>
          <w:tab w:val="left" w:pos="567"/>
        </w:tabs>
        <w:spacing w:after="0" w:line="240" w:lineRule="auto"/>
        <w:jc w:val="both"/>
        <w:rPr>
          <w:rFonts w:ascii="Arial" w:hAnsi="Arial" w:cs="Arial"/>
        </w:rPr>
      </w:pPr>
      <w:r w:rsidRPr="001649D4">
        <w:rPr>
          <w:rFonts w:ascii="Arial" w:hAnsi="Arial" w:cs="Arial"/>
        </w:rPr>
        <w:t>Race Relations (Amendment) Act 2000: Race Equality Duty</w:t>
      </w:r>
    </w:p>
    <w:p w14:paraId="41C3E6BE" w14:textId="77777777" w:rsidR="008F5741" w:rsidRPr="001649D4" w:rsidRDefault="008F5741" w:rsidP="001649D4">
      <w:pPr>
        <w:pStyle w:val="ListParagraph"/>
        <w:numPr>
          <w:ilvl w:val="0"/>
          <w:numId w:val="2"/>
        </w:numPr>
        <w:tabs>
          <w:tab w:val="left" w:pos="567"/>
        </w:tabs>
        <w:spacing w:after="0" w:line="240" w:lineRule="auto"/>
        <w:jc w:val="both"/>
        <w:rPr>
          <w:rFonts w:ascii="Arial" w:hAnsi="Arial" w:cs="Arial"/>
        </w:rPr>
      </w:pPr>
      <w:r w:rsidRPr="001649D4">
        <w:rPr>
          <w:rFonts w:ascii="Arial" w:hAnsi="Arial" w:cs="Arial"/>
        </w:rPr>
        <w:t>Disability Discrimination Act 2005: Disability Equality Duty</w:t>
      </w:r>
    </w:p>
    <w:p w14:paraId="1377ECC7" w14:textId="77777777" w:rsidR="008F5741" w:rsidRPr="001649D4" w:rsidRDefault="008F5741" w:rsidP="001649D4">
      <w:pPr>
        <w:pStyle w:val="ListParagraph"/>
        <w:numPr>
          <w:ilvl w:val="0"/>
          <w:numId w:val="2"/>
        </w:numPr>
        <w:tabs>
          <w:tab w:val="left" w:pos="567"/>
        </w:tabs>
        <w:spacing w:after="0" w:line="240" w:lineRule="auto"/>
        <w:jc w:val="both"/>
        <w:rPr>
          <w:rFonts w:ascii="Arial" w:hAnsi="Arial" w:cs="Arial"/>
        </w:rPr>
      </w:pPr>
      <w:r w:rsidRPr="001649D4">
        <w:rPr>
          <w:rFonts w:ascii="Arial" w:hAnsi="Arial" w:cs="Arial"/>
        </w:rPr>
        <w:t>Equality Act 2006: Gender Equality Duty</w:t>
      </w:r>
    </w:p>
    <w:p w14:paraId="7AC35B64" w14:textId="77777777" w:rsidR="008F5741" w:rsidRDefault="008F5741" w:rsidP="001649D4">
      <w:pPr>
        <w:pStyle w:val="ListParagraph"/>
        <w:numPr>
          <w:ilvl w:val="0"/>
          <w:numId w:val="2"/>
        </w:numPr>
        <w:tabs>
          <w:tab w:val="left" w:pos="567"/>
        </w:tabs>
        <w:spacing w:after="0" w:line="240" w:lineRule="auto"/>
        <w:jc w:val="both"/>
        <w:rPr>
          <w:rFonts w:ascii="Arial" w:hAnsi="Arial" w:cs="Arial"/>
        </w:rPr>
      </w:pPr>
      <w:r w:rsidRPr="001649D4">
        <w:rPr>
          <w:rFonts w:ascii="Arial" w:hAnsi="Arial" w:cs="Arial"/>
        </w:rPr>
        <w:t>Apprenticeships, Skills, Children and Learning Act 2009</w:t>
      </w:r>
    </w:p>
    <w:p w14:paraId="33960803" w14:textId="77777777" w:rsidR="008B0103" w:rsidRDefault="008B0103" w:rsidP="001649D4">
      <w:pPr>
        <w:tabs>
          <w:tab w:val="left" w:pos="567"/>
        </w:tabs>
        <w:spacing w:after="0" w:line="240" w:lineRule="auto"/>
        <w:jc w:val="both"/>
        <w:rPr>
          <w:rFonts w:ascii="Arial" w:hAnsi="Arial" w:cs="Arial"/>
        </w:rPr>
      </w:pPr>
    </w:p>
    <w:p w14:paraId="1DBE1829" w14:textId="77777777" w:rsidR="008F5741" w:rsidRPr="001649D4" w:rsidRDefault="008F5741" w:rsidP="001649D4">
      <w:pPr>
        <w:tabs>
          <w:tab w:val="left" w:pos="567"/>
        </w:tabs>
        <w:spacing w:after="0" w:line="240" w:lineRule="auto"/>
        <w:jc w:val="both"/>
        <w:rPr>
          <w:rFonts w:ascii="Arial" w:hAnsi="Arial" w:cs="Arial"/>
        </w:rPr>
      </w:pPr>
      <w:r w:rsidRPr="001649D4">
        <w:rPr>
          <w:rFonts w:ascii="Arial" w:hAnsi="Arial" w:cs="Arial"/>
        </w:rPr>
        <w:t>The equality legislation above provides for a number of general duties</w:t>
      </w:r>
      <w:r w:rsidRPr="001649D4">
        <w:rPr>
          <w:rStyle w:val="FootnoteReference"/>
          <w:rFonts w:ascii="Arial" w:hAnsi="Arial" w:cs="Arial"/>
        </w:rPr>
        <w:footnoteReference w:id="1"/>
      </w:r>
      <w:r w:rsidRPr="001649D4">
        <w:rPr>
          <w:rFonts w:ascii="Arial" w:hAnsi="Arial" w:cs="Arial"/>
        </w:rPr>
        <w:t>, which are to:</w:t>
      </w:r>
    </w:p>
    <w:p w14:paraId="20B191CC" w14:textId="3594C8BC" w:rsidR="008F5741" w:rsidRDefault="008F5741" w:rsidP="001649D4">
      <w:pPr>
        <w:tabs>
          <w:tab w:val="left" w:pos="567"/>
        </w:tabs>
        <w:spacing w:after="0" w:line="240" w:lineRule="auto"/>
        <w:jc w:val="both"/>
        <w:rPr>
          <w:rFonts w:ascii="Arial" w:hAnsi="Arial" w:cs="Arial"/>
        </w:rPr>
      </w:pPr>
    </w:p>
    <w:p w14:paraId="0DA96293" w14:textId="77777777" w:rsidR="00C10602" w:rsidRDefault="00C10602">
      <w:pPr>
        <w:spacing w:after="0" w:line="240" w:lineRule="auto"/>
        <w:rPr>
          <w:rFonts w:ascii="Arial" w:hAnsi="Arial" w:cs="Arial"/>
          <w:b/>
        </w:rPr>
      </w:pPr>
      <w:r>
        <w:rPr>
          <w:rFonts w:ascii="Arial" w:hAnsi="Arial" w:cs="Arial"/>
          <w:b/>
        </w:rPr>
        <w:br w:type="page"/>
      </w:r>
    </w:p>
    <w:p w14:paraId="27E5A646" w14:textId="27B2B3D3" w:rsidR="003C7D7C" w:rsidRPr="002A1954" w:rsidRDefault="003C7D7C" w:rsidP="002A1954">
      <w:pPr>
        <w:spacing w:after="0" w:line="240" w:lineRule="auto"/>
        <w:rPr>
          <w:rFonts w:ascii="Arial" w:hAnsi="Arial" w:cs="Arial"/>
          <w:b/>
        </w:rPr>
      </w:pPr>
      <w:r w:rsidRPr="002A1954">
        <w:rPr>
          <w:rFonts w:ascii="Arial" w:hAnsi="Arial" w:cs="Arial"/>
          <w:b/>
        </w:rPr>
        <w:t>O</w:t>
      </w:r>
      <w:r w:rsidR="002A1954" w:rsidRPr="002A1954">
        <w:rPr>
          <w:rFonts w:ascii="Arial" w:hAnsi="Arial" w:cs="Arial"/>
          <w:b/>
        </w:rPr>
        <w:t>UR COM</w:t>
      </w:r>
      <w:r w:rsidR="002A1954">
        <w:rPr>
          <w:rFonts w:ascii="Arial" w:hAnsi="Arial" w:cs="Arial"/>
          <w:b/>
        </w:rPr>
        <w:t>MITMENT</w:t>
      </w:r>
    </w:p>
    <w:p w14:paraId="06948B46" w14:textId="0BAFA9FD" w:rsidR="003C7D7C" w:rsidRDefault="003C7D7C" w:rsidP="002A1954">
      <w:pPr>
        <w:spacing w:after="0" w:line="240" w:lineRule="auto"/>
        <w:rPr>
          <w:rFonts w:ascii="Arial" w:hAnsi="Arial" w:cs="Arial"/>
        </w:rPr>
      </w:pPr>
    </w:p>
    <w:p w14:paraId="792819D3" w14:textId="77777777" w:rsidR="003C7D7C" w:rsidRPr="002A1954" w:rsidRDefault="003C7D7C" w:rsidP="002A1954">
      <w:pPr>
        <w:pStyle w:val="ListParagraph"/>
        <w:numPr>
          <w:ilvl w:val="0"/>
          <w:numId w:val="20"/>
        </w:numPr>
        <w:spacing w:after="0" w:line="240" w:lineRule="auto"/>
        <w:rPr>
          <w:rFonts w:ascii="Arial" w:hAnsi="Arial" w:cs="Arial"/>
        </w:rPr>
      </w:pPr>
      <w:r w:rsidRPr="002A1954">
        <w:rPr>
          <w:rFonts w:ascii="Arial" w:hAnsi="Arial" w:cs="Arial"/>
        </w:rPr>
        <w:t>The College will not tolerate any forms of less favourable treatment of individuals and/or groups, whether through direct or indirect discrimination, harassment, victimisation or segregation on the grounds of age, disability, ethnicity, gender (and transgender), race, religion or belief, sexual orientation and socio-economic inequalities).</w:t>
      </w:r>
    </w:p>
    <w:p w14:paraId="1273B19C" w14:textId="77777777" w:rsidR="003C7D7C" w:rsidRPr="002A1954" w:rsidRDefault="003C7D7C" w:rsidP="002A1954">
      <w:pPr>
        <w:pStyle w:val="ListParagraph"/>
        <w:numPr>
          <w:ilvl w:val="0"/>
          <w:numId w:val="20"/>
        </w:numPr>
        <w:spacing w:after="0" w:line="240" w:lineRule="auto"/>
        <w:rPr>
          <w:rFonts w:ascii="Arial" w:hAnsi="Arial" w:cs="Arial"/>
        </w:rPr>
      </w:pPr>
      <w:r w:rsidRPr="002A1954">
        <w:rPr>
          <w:rFonts w:ascii="Arial" w:hAnsi="Arial" w:cs="Arial"/>
        </w:rPr>
        <w:t>The College seeks to avoid stereotyping and will ensure that all staff, students and other stakeholders are treated as individuals in their own right.</w:t>
      </w:r>
    </w:p>
    <w:p w14:paraId="7B716E2F" w14:textId="77777777" w:rsidR="003C7D7C" w:rsidRPr="002A1954" w:rsidRDefault="003C7D7C" w:rsidP="002A1954">
      <w:pPr>
        <w:pStyle w:val="ListParagraph"/>
        <w:numPr>
          <w:ilvl w:val="0"/>
          <w:numId w:val="20"/>
        </w:numPr>
        <w:spacing w:after="0" w:line="240" w:lineRule="auto"/>
        <w:rPr>
          <w:rFonts w:ascii="Arial" w:hAnsi="Arial" w:cs="Arial"/>
        </w:rPr>
      </w:pPr>
      <w:r w:rsidRPr="002A1954">
        <w:rPr>
          <w:rFonts w:ascii="Arial" w:hAnsi="Arial" w:cs="Arial"/>
        </w:rPr>
        <w:t>The College is committed to a proactive approach to equality of opportunity, identifying students’ needs and supporting them, to strive to narrow achievement gaps.</w:t>
      </w:r>
    </w:p>
    <w:p w14:paraId="499CE9F9" w14:textId="77777777" w:rsidR="003C7D7C" w:rsidRPr="002A1954" w:rsidRDefault="003C7D7C" w:rsidP="002A1954">
      <w:pPr>
        <w:pStyle w:val="ListParagraph"/>
        <w:numPr>
          <w:ilvl w:val="0"/>
          <w:numId w:val="20"/>
        </w:numPr>
        <w:spacing w:after="0" w:line="240" w:lineRule="auto"/>
        <w:rPr>
          <w:rFonts w:ascii="Arial" w:hAnsi="Arial" w:cs="Arial"/>
        </w:rPr>
      </w:pPr>
      <w:r w:rsidRPr="002A1954">
        <w:rPr>
          <w:rFonts w:ascii="Arial" w:hAnsi="Arial" w:cs="Arial"/>
        </w:rPr>
        <w:t>The College strives to ensure all students achieve their potential using challenging targets, in a supportive and caring environment.</w:t>
      </w:r>
    </w:p>
    <w:p w14:paraId="23C8DAB0" w14:textId="77777777" w:rsidR="003C7D7C" w:rsidRPr="002A1954" w:rsidRDefault="003C7D7C" w:rsidP="002A1954">
      <w:pPr>
        <w:pStyle w:val="ListParagraph"/>
        <w:numPr>
          <w:ilvl w:val="0"/>
          <w:numId w:val="20"/>
        </w:numPr>
        <w:spacing w:after="0" w:line="240" w:lineRule="auto"/>
        <w:rPr>
          <w:rFonts w:ascii="Arial" w:hAnsi="Arial" w:cs="Arial"/>
        </w:rPr>
      </w:pPr>
      <w:r w:rsidRPr="002A1954">
        <w:rPr>
          <w:rFonts w:ascii="Arial" w:hAnsi="Arial" w:cs="Arial"/>
        </w:rPr>
        <w:t>The College actively celebrates diversity, aiming to ensure that differences between people, groups and identities are understood, valued and respected, ensuring that any discrimination is identified and acted upon.</w:t>
      </w:r>
    </w:p>
    <w:p w14:paraId="6B7A549F" w14:textId="77777777" w:rsidR="003C7D7C" w:rsidRPr="002A1954" w:rsidRDefault="003C7D7C" w:rsidP="002A1954">
      <w:pPr>
        <w:pStyle w:val="ListParagraph"/>
        <w:numPr>
          <w:ilvl w:val="0"/>
          <w:numId w:val="20"/>
        </w:numPr>
        <w:spacing w:after="0" w:line="240" w:lineRule="auto"/>
        <w:rPr>
          <w:rFonts w:ascii="Arial" w:hAnsi="Arial" w:cs="Arial"/>
        </w:rPr>
      </w:pPr>
      <w:r w:rsidRPr="002A1954">
        <w:rPr>
          <w:rFonts w:ascii="Arial" w:hAnsi="Arial" w:cs="Arial"/>
        </w:rPr>
        <w:t>The College consults stakeholders (e.g. employees, students and parents) and takes account of relevant information, from a variety of sources, including the Student Forum.</w:t>
      </w:r>
    </w:p>
    <w:p w14:paraId="2171FADE" w14:textId="77777777" w:rsidR="003C7D7C" w:rsidRPr="002A1954" w:rsidRDefault="003C7D7C" w:rsidP="002A1954">
      <w:pPr>
        <w:pStyle w:val="ListParagraph"/>
        <w:numPr>
          <w:ilvl w:val="0"/>
          <w:numId w:val="20"/>
        </w:numPr>
        <w:spacing w:after="0" w:line="240" w:lineRule="auto"/>
        <w:rPr>
          <w:rFonts w:ascii="Arial" w:hAnsi="Arial" w:cs="Arial"/>
        </w:rPr>
      </w:pPr>
      <w:r w:rsidRPr="002A1954">
        <w:rPr>
          <w:rFonts w:ascii="Arial" w:hAnsi="Arial" w:cs="Arial"/>
        </w:rPr>
        <w:t>The College ensures the policy is implemented, monitored and reported upon annually.</w:t>
      </w:r>
    </w:p>
    <w:p w14:paraId="5732FBBA" w14:textId="751AD533" w:rsidR="008F5741" w:rsidRPr="002A1954" w:rsidRDefault="008F5741" w:rsidP="002A1954">
      <w:pPr>
        <w:pStyle w:val="ListParagraph"/>
        <w:numPr>
          <w:ilvl w:val="0"/>
          <w:numId w:val="20"/>
        </w:numPr>
        <w:spacing w:after="0" w:line="240" w:lineRule="auto"/>
        <w:rPr>
          <w:rFonts w:ascii="Arial" w:hAnsi="Arial" w:cs="Arial"/>
        </w:rPr>
      </w:pPr>
      <w:r w:rsidRPr="002A1954">
        <w:rPr>
          <w:rFonts w:ascii="Arial" w:hAnsi="Arial" w:cs="Arial"/>
        </w:rPr>
        <w:t>Eliminate unlawful discrimination and harassment</w:t>
      </w:r>
    </w:p>
    <w:p w14:paraId="2A9CDA99" w14:textId="6C9CBEFD" w:rsidR="003C7D7C" w:rsidRPr="002A1954" w:rsidRDefault="008B0103" w:rsidP="002A1954">
      <w:pPr>
        <w:pStyle w:val="ListParagraph"/>
        <w:numPr>
          <w:ilvl w:val="0"/>
          <w:numId w:val="20"/>
        </w:numPr>
        <w:spacing w:after="0" w:line="240" w:lineRule="auto"/>
        <w:rPr>
          <w:rFonts w:ascii="Arial" w:hAnsi="Arial" w:cs="Arial"/>
        </w:rPr>
      </w:pPr>
      <w:r w:rsidRPr="002A1954">
        <w:rPr>
          <w:rFonts w:ascii="Arial" w:hAnsi="Arial" w:cs="Arial"/>
        </w:rPr>
        <w:t>Advance</w:t>
      </w:r>
      <w:r w:rsidR="008F5741" w:rsidRPr="002A1954">
        <w:rPr>
          <w:rFonts w:ascii="Arial" w:hAnsi="Arial" w:cs="Arial"/>
        </w:rPr>
        <w:t xml:space="preserve"> equality of opportunity</w:t>
      </w:r>
      <w:r w:rsidR="002A1954">
        <w:rPr>
          <w:rFonts w:ascii="Arial" w:hAnsi="Arial" w:cs="Arial"/>
        </w:rPr>
        <w:t>.</w:t>
      </w:r>
    </w:p>
    <w:p w14:paraId="5E3247F7" w14:textId="4D35F8F6" w:rsidR="008F5741" w:rsidRPr="002A1954" w:rsidRDefault="008F5741" w:rsidP="002A1954">
      <w:pPr>
        <w:pStyle w:val="ListParagraph"/>
        <w:numPr>
          <w:ilvl w:val="0"/>
          <w:numId w:val="20"/>
        </w:numPr>
        <w:spacing w:after="0" w:line="240" w:lineRule="auto"/>
        <w:rPr>
          <w:rFonts w:ascii="Arial" w:hAnsi="Arial" w:cs="Arial"/>
        </w:rPr>
      </w:pPr>
      <w:r w:rsidRPr="002A1954">
        <w:rPr>
          <w:rFonts w:ascii="Arial" w:hAnsi="Arial" w:cs="Arial"/>
        </w:rPr>
        <w:t xml:space="preserve">Take positive steps to take account of disabled people more favourably than other people.  This means, as a public body, </w:t>
      </w:r>
      <w:r w:rsidR="00C056EE" w:rsidRPr="002A1954">
        <w:rPr>
          <w:rFonts w:ascii="Arial" w:hAnsi="Arial" w:cs="Arial"/>
        </w:rPr>
        <w:t>Tees Valley Collaborative Trust</w:t>
      </w:r>
      <w:r w:rsidR="00D44FB2" w:rsidRPr="002A1954">
        <w:rPr>
          <w:rFonts w:ascii="Arial" w:hAnsi="Arial" w:cs="Arial"/>
        </w:rPr>
        <w:t xml:space="preserve"> will</w:t>
      </w:r>
      <w:r w:rsidRPr="002A1954">
        <w:rPr>
          <w:rFonts w:ascii="Arial" w:hAnsi="Arial" w:cs="Arial"/>
        </w:rPr>
        <w:t xml:space="preserve"> take steps that go beyond t</w:t>
      </w:r>
      <w:r w:rsidR="00D44FB2" w:rsidRPr="002A1954">
        <w:rPr>
          <w:rFonts w:ascii="Arial" w:hAnsi="Arial" w:cs="Arial"/>
        </w:rPr>
        <w:t>reating disabled people and non-</w:t>
      </w:r>
      <w:r w:rsidRPr="002A1954">
        <w:rPr>
          <w:rFonts w:ascii="Arial" w:hAnsi="Arial" w:cs="Arial"/>
        </w:rPr>
        <w:t>disabled people alike.</w:t>
      </w:r>
    </w:p>
    <w:p w14:paraId="49FFB3CF" w14:textId="77777777" w:rsidR="00742264" w:rsidRPr="001649D4" w:rsidRDefault="00742264" w:rsidP="002A1954">
      <w:pPr>
        <w:spacing w:after="0" w:line="240" w:lineRule="auto"/>
        <w:rPr>
          <w:rFonts w:ascii="Arial" w:hAnsi="Arial" w:cs="Arial"/>
        </w:rPr>
      </w:pPr>
    </w:p>
    <w:p w14:paraId="71A1E74F" w14:textId="3F237575" w:rsidR="008F5741" w:rsidRPr="001649D4" w:rsidRDefault="008F5741" w:rsidP="002A1954">
      <w:pPr>
        <w:spacing w:after="0" w:line="240" w:lineRule="auto"/>
        <w:rPr>
          <w:rFonts w:ascii="Arial" w:hAnsi="Arial" w:cs="Arial"/>
        </w:rPr>
      </w:pPr>
      <w:r w:rsidRPr="001649D4">
        <w:rPr>
          <w:rFonts w:ascii="Arial" w:hAnsi="Arial" w:cs="Arial"/>
        </w:rPr>
        <w:t xml:space="preserve">The </w:t>
      </w:r>
      <w:hyperlink r:id="rId10" w:history="1">
        <w:r w:rsidRPr="00C10602">
          <w:rPr>
            <w:rStyle w:val="Hyperlink"/>
            <w:rFonts w:ascii="Arial" w:hAnsi="Arial" w:cs="Arial"/>
          </w:rPr>
          <w:t>Equality Act 2010</w:t>
        </w:r>
      </w:hyperlink>
      <w:r w:rsidRPr="001649D4">
        <w:rPr>
          <w:rFonts w:ascii="Arial" w:hAnsi="Arial" w:cs="Arial"/>
        </w:rPr>
        <w:t xml:space="preserve"> identifies </w:t>
      </w:r>
      <w:r w:rsidR="005323DA">
        <w:rPr>
          <w:rFonts w:ascii="Arial" w:hAnsi="Arial" w:cs="Arial"/>
        </w:rPr>
        <w:t>nine</w:t>
      </w:r>
      <w:r w:rsidRPr="001649D4">
        <w:rPr>
          <w:rFonts w:ascii="Arial" w:hAnsi="Arial" w:cs="Arial"/>
        </w:rPr>
        <w:t xml:space="preserve"> protected characteristics which protect </w:t>
      </w:r>
      <w:r w:rsidR="005323DA">
        <w:rPr>
          <w:rFonts w:ascii="Arial" w:hAnsi="Arial" w:cs="Arial"/>
        </w:rPr>
        <w:t>individuals from discrimination.  These characteristics are:</w:t>
      </w:r>
    </w:p>
    <w:p w14:paraId="6B33BD1B" w14:textId="77777777" w:rsidR="008F5741" w:rsidRPr="001649D4" w:rsidRDefault="008F5741" w:rsidP="001649D4">
      <w:pPr>
        <w:tabs>
          <w:tab w:val="left" w:pos="567"/>
        </w:tabs>
        <w:spacing w:after="0" w:line="240" w:lineRule="auto"/>
        <w:jc w:val="both"/>
        <w:rPr>
          <w:rFonts w:ascii="Arial" w:hAnsi="Arial" w:cs="Arial"/>
        </w:rPr>
      </w:pPr>
    </w:p>
    <w:p w14:paraId="3AEA94F1" w14:textId="77777777" w:rsidR="008F5741" w:rsidRDefault="008F5741" w:rsidP="001649D4">
      <w:pPr>
        <w:pStyle w:val="ListParagraph"/>
        <w:numPr>
          <w:ilvl w:val="0"/>
          <w:numId w:val="6"/>
        </w:numPr>
        <w:tabs>
          <w:tab w:val="left" w:pos="567"/>
        </w:tabs>
        <w:spacing w:after="0" w:line="240" w:lineRule="auto"/>
        <w:jc w:val="both"/>
        <w:rPr>
          <w:rFonts w:ascii="Arial" w:hAnsi="Arial" w:cs="Arial"/>
        </w:rPr>
      </w:pPr>
      <w:r w:rsidRPr="001649D4">
        <w:rPr>
          <w:rFonts w:ascii="Arial" w:hAnsi="Arial" w:cs="Arial"/>
        </w:rPr>
        <w:t>Age</w:t>
      </w:r>
    </w:p>
    <w:p w14:paraId="5460BD30" w14:textId="77777777" w:rsidR="00C056EE"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Disability</w:t>
      </w:r>
    </w:p>
    <w:p w14:paraId="1E46B9E6" w14:textId="77777777" w:rsidR="00C056EE"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Gender Reassignment</w:t>
      </w:r>
    </w:p>
    <w:p w14:paraId="1A566FC5" w14:textId="77777777" w:rsidR="00C056EE"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Marriage and Civil Partnership</w:t>
      </w:r>
    </w:p>
    <w:p w14:paraId="010A896C" w14:textId="77777777" w:rsidR="00C056EE"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Pregnancy and Maternity</w:t>
      </w:r>
    </w:p>
    <w:p w14:paraId="0C46B833" w14:textId="77777777" w:rsidR="00C056EE"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Race</w:t>
      </w:r>
    </w:p>
    <w:p w14:paraId="10152657" w14:textId="77777777" w:rsidR="00C056EE"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Religion or Belief</w:t>
      </w:r>
    </w:p>
    <w:p w14:paraId="166CA439" w14:textId="77777777" w:rsidR="00C056EE"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Sex</w:t>
      </w:r>
    </w:p>
    <w:p w14:paraId="60E4DAE9" w14:textId="77777777" w:rsidR="00C056EE" w:rsidRPr="001649D4" w:rsidRDefault="00C056EE" w:rsidP="001649D4">
      <w:pPr>
        <w:pStyle w:val="ListParagraph"/>
        <w:numPr>
          <w:ilvl w:val="0"/>
          <w:numId w:val="6"/>
        </w:numPr>
        <w:tabs>
          <w:tab w:val="left" w:pos="567"/>
        </w:tabs>
        <w:spacing w:after="0" w:line="240" w:lineRule="auto"/>
        <w:jc w:val="both"/>
        <w:rPr>
          <w:rFonts w:ascii="Arial" w:hAnsi="Arial" w:cs="Arial"/>
        </w:rPr>
      </w:pPr>
      <w:r>
        <w:rPr>
          <w:rFonts w:ascii="Arial" w:hAnsi="Arial" w:cs="Arial"/>
        </w:rPr>
        <w:t>Sexual Orientation</w:t>
      </w:r>
    </w:p>
    <w:p w14:paraId="46AF07AE" w14:textId="77777777" w:rsidR="00742264" w:rsidRPr="001649D4" w:rsidRDefault="00742264" w:rsidP="001649D4">
      <w:pPr>
        <w:tabs>
          <w:tab w:val="left" w:pos="567"/>
        </w:tabs>
        <w:spacing w:after="0" w:line="240" w:lineRule="auto"/>
        <w:rPr>
          <w:rFonts w:ascii="Arial" w:hAnsi="Arial" w:cs="Arial"/>
        </w:rPr>
      </w:pPr>
    </w:p>
    <w:p w14:paraId="2FD2FE14" w14:textId="6816AFF9" w:rsidR="002F1029" w:rsidRDefault="002F1029" w:rsidP="00C10602">
      <w:pPr>
        <w:tabs>
          <w:tab w:val="left" w:pos="567"/>
        </w:tabs>
        <w:spacing w:after="0" w:line="240" w:lineRule="auto"/>
        <w:jc w:val="both"/>
        <w:rPr>
          <w:rFonts w:ascii="Arial" w:hAnsi="Arial" w:cs="Arial"/>
        </w:rPr>
      </w:pPr>
      <w:r w:rsidRPr="001649D4">
        <w:rPr>
          <w:rFonts w:ascii="Arial" w:hAnsi="Arial" w:cs="Arial"/>
        </w:rPr>
        <w:t xml:space="preserve">All these protected groups are taken </w:t>
      </w:r>
      <w:r w:rsidR="00D44FB2">
        <w:rPr>
          <w:rFonts w:ascii="Arial" w:hAnsi="Arial" w:cs="Arial"/>
        </w:rPr>
        <w:t>into account within the</w:t>
      </w:r>
      <w:r w:rsidRPr="001649D4">
        <w:rPr>
          <w:rFonts w:ascii="Arial" w:hAnsi="Arial" w:cs="Arial"/>
        </w:rPr>
        <w:t xml:space="preserve"> Scheme.</w:t>
      </w:r>
      <w:r w:rsidR="00C10602">
        <w:rPr>
          <w:rFonts w:ascii="Arial" w:hAnsi="Arial" w:cs="Arial"/>
        </w:rPr>
        <w:t xml:space="preserve">  </w:t>
      </w:r>
      <w:r w:rsidRPr="001649D4">
        <w:rPr>
          <w:rFonts w:ascii="Arial" w:hAnsi="Arial" w:cs="Arial"/>
        </w:rPr>
        <w:t>In addition, Equal</w:t>
      </w:r>
      <w:r w:rsidR="00740EA4">
        <w:rPr>
          <w:rFonts w:ascii="Arial" w:hAnsi="Arial" w:cs="Arial"/>
        </w:rPr>
        <w:t>ity Impact Assessments (EIA), although no longer</w:t>
      </w:r>
      <w:r w:rsidRPr="001649D4">
        <w:rPr>
          <w:rFonts w:ascii="Arial" w:hAnsi="Arial" w:cs="Arial"/>
        </w:rPr>
        <w:t xml:space="preserve"> a requirement of the current statutory framework and equality legislation</w:t>
      </w:r>
      <w:r w:rsidR="00740EA4">
        <w:rPr>
          <w:rFonts w:ascii="Arial" w:hAnsi="Arial" w:cs="Arial"/>
        </w:rPr>
        <w:t>, are recognised by</w:t>
      </w:r>
      <w:r w:rsidRPr="001649D4">
        <w:rPr>
          <w:rFonts w:ascii="Arial" w:hAnsi="Arial" w:cs="Arial"/>
        </w:rPr>
        <w:t xml:space="preserve"> </w:t>
      </w:r>
      <w:r w:rsidR="00C056EE">
        <w:rPr>
          <w:rFonts w:ascii="Arial" w:hAnsi="Arial" w:cs="Arial"/>
        </w:rPr>
        <w:t>the Trust</w:t>
      </w:r>
      <w:r w:rsidRPr="001649D4">
        <w:rPr>
          <w:rFonts w:ascii="Arial" w:hAnsi="Arial" w:cs="Arial"/>
        </w:rPr>
        <w:t xml:space="preserve"> </w:t>
      </w:r>
      <w:r w:rsidR="00740EA4">
        <w:rPr>
          <w:rFonts w:ascii="Arial" w:hAnsi="Arial" w:cs="Arial"/>
        </w:rPr>
        <w:t xml:space="preserve">as having great value to promote the spirit of the law. </w:t>
      </w:r>
    </w:p>
    <w:p w14:paraId="4C6A0780" w14:textId="77777777" w:rsidR="00F4628C" w:rsidRPr="001649D4" w:rsidRDefault="00F4628C" w:rsidP="001649D4">
      <w:pPr>
        <w:spacing w:after="0" w:line="240" w:lineRule="auto"/>
        <w:jc w:val="both"/>
        <w:rPr>
          <w:rFonts w:ascii="Arial" w:hAnsi="Arial" w:cs="Arial"/>
        </w:rPr>
      </w:pPr>
    </w:p>
    <w:p w14:paraId="1AAEA938" w14:textId="77777777" w:rsidR="002F1029" w:rsidRPr="001649D4" w:rsidRDefault="002F1029" w:rsidP="001649D4">
      <w:pPr>
        <w:tabs>
          <w:tab w:val="left" w:pos="567"/>
        </w:tabs>
        <w:spacing w:after="0" w:line="240" w:lineRule="auto"/>
        <w:jc w:val="both"/>
        <w:rPr>
          <w:rFonts w:ascii="Arial" w:hAnsi="Arial" w:cs="Arial"/>
          <w:b/>
        </w:rPr>
      </w:pPr>
      <w:r w:rsidRPr="001649D4">
        <w:rPr>
          <w:rFonts w:ascii="Arial" w:hAnsi="Arial" w:cs="Arial"/>
          <w:b/>
        </w:rPr>
        <w:t>T</w:t>
      </w:r>
      <w:r w:rsidR="005D4A01" w:rsidRPr="001649D4">
        <w:rPr>
          <w:rFonts w:ascii="Arial" w:hAnsi="Arial" w:cs="Arial"/>
          <w:b/>
        </w:rPr>
        <w:t>HE EQUALITY ACT</w:t>
      </w:r>
      <w:r w:rsidRPr="001649D4">
        <w:rPr>
          <w:rFonts w:ascii="Arial" w:hAnsi="Arial" w:cs="Arial"/>
          <w:b/>
        </w:rPr>
        <w:t xml:space="preserve"> 2010</w:t>
      </w:r>
    </w:p>
    <w:p w14:paraId="399E9C84" w14:textId="77777777" w:rsidR="002F1029" w:rsidRPr="001649D4" w:rsidRDefault="002F1029" w:rsidP="001649D4">
      <w:pPr>
        <w:tabs>
          <w:tab w:val="left" w:pos="567"/>
        </w:tabs>
        <w:spacing w:after="0" w:line="240" w:lineRule="auto"/>
        <w:jc w:val="both"/>
        <w:rPr>
          <w:rFonts w:ascii="Arial" w:hAnsi="Arial" w:cs="Arial"/>
          <w:b/>
        </w:rPr>
      </w:pPr>
    </w:p>
    <w:p w14:paraId="14E73F42" w14:textId="0BAC61D9" w:rsidR="002F1029" w:rsidRPr="001649D4" w:rsidRDefault="002F1029" w:rsidP="001649D4">
      <w:pPr>
        <w:tabs>
          <w:tab w:val="left" w:pos="567"/>
        </w:tabs>
        <w:spacing w:after="0" w:line="240" w:lineRule="auto"/>
        <w:jc w:val="both"/>
        <w:rPr>
          <w:rFonts w:ascii="Arial" w:hAnsi="Arial" w:cs="Arial"/>
        </w:rPr>
      </w:pPr>
      <w:r w:rsidRPr="001649D4">
        <w:rPr>
          <w:rFonts w:ascii="Arial" w:hAnsi="Arial" w:cs="Arial"/>
        </w:rPr>
        <w:t xml:space="preserve">The </w:t>
      </w:r>
      <w:hyperlink r:id="rId11" w:history="1">
        <w:r w:rsidRPr="00C10602">
          <w:rPr>
            <w:rStyle w:val="Hyperlink"/>
            <w:rFonts w:ascii="Arial" w:hAnsi="Arial" w:cs="Arial"/>
          </w:rPr>
          <w:t>Equality Act 2010</w:t>
        </w:r>
      </w:hyperlink>
      <w:r w:rsidRPr="001649D4">
        <w:rPr>
          <w:rFonts w:ascii="Arial" w:hAnsi="Arial" w:cs="Arial"/>
        </w:rPr>
        <w:t xml:space="preserve"> harmonises and extends existing equality legislation and in addition introduces a new Public Sector Equality Duty which requires organisations like the </w:t>
      </w:r>
      <w:r w:rsidR="00C056EE">
        <w:rPr>
          <w:rFonts w:ascii="Arial" w:hAnsi="Arial" w:cs="Arial"/>
        </w:rPr>
        <w:t>Trust</w:t>
      </w:r>
      <w:r w:rsidR="000004DA" w:rsidRPr="001649D4">
        <w:rPr>
          <w:rFonts w:ascii="Arial" w:hAnsi="Arial" w:cs="Arial"/>
        </w:rPr>
        <w:t xml:space="preserve"> </w:t>
      </w:r>
      <w:r w:rsidRPr="001649D4">
        <w:rPr>
          <w:rFonts w:ascii="Arial" w:hAnsi="Arial" w:cs="Arial"/>
        </w:rPr>
        <w:t>to:</w:t>
      </w:r>
    </w:p>
    <w:p w14:paraId="06728F83" w14:textId="77777777" w:rsidR="002F1029" w:rsidRPr="001649D4" w:rsidRDefault="002F1029" w:rsidP="001649D4">
      <w:pPr>
        <w:tabs>
          <w:tab w:val="left" w:pos="567"/>
        </w:tabs>
        <w:spacing w:after="0" w:line="240" w:lineRule="auto"/>
        <w:jc w:val="both"/>
        <w:rPr>
          <w:rFonts w:ascii="Arial" w:hAnsi="Arial" w:cs="Arial"/>
        </w:rPr>
      </w:pPr>
    </w:p>
    <w:p w14:paraId="73F84178" w14:textId="045E7503" w:rsidR="002F1029" w:rsidRPr="001649D4" w:rsidRDefault="002F1029" w:rsidP="001649D4">
      <w:pPr>
        <w:pStyle w:val="ListParagraph"/>
        <w:numPr>
          <w:ilvl w:val="0"/>
          <w:numId w:val="7"/>
        </w:numPr>
        <w:tabs>
          <w:tab w:val="left" w:pos="567"/>
        </w:tabs>
        <w:spacing w:after="0" w:line="240" w:lineRule="auto"/>
        <w:jc w:val="both"/>
        <w:rPr>
          <w:rFonts w:ascii="Arial" w:hAnsi="Arial" w:cs="Arial"/>
        </w:rPr>
      </w:pPr>
      <w:r w:rsidRPr="001649D4">
        <w:rPr>
          <w:rFonts w:ascii="Arial" w:hAnsi="Arial" w:cs="Arial"/>
        </w:rPr>
        <w:t>Set equality objectives with regard to the nine protected groups</w:t>
      </w:r>
      <w:r w:rsidR="00713440">
        <w:rPr>
          <w:rFonts w:ascii="Arial" w:hAnsi="Arial" w:cs="Arial"/>
        </w:rPr>
        <w:t>.</w:t>
      </w:r>
    </w:p>
    <w:p w14:paraId="15F4913B" w14:textId="36BBA6AB" w:rsidR="002F1029" w:rsidRPr="001649D4" w:rsidRDefault="002F1029" w:rsidP="001649D4">
      <w:pPr>
        <w:pStyle w:val="ListParagraph"/>
        <w:numPr>
          <w:ilvl w:val="0"/>
          <w:numId w:val="7"/>
        </w:numPr>
        <w:tabs>
          <w:tab w:val="left" w:pos="567"/>
        </w:tabs>
        <w:spacing w:after="0" w:line="240" w:lineRule="auto"/>
        <w:jc w:val="both"/>
        <w:rPr>
          <w:rFonts w:ascii="Arial" w:hAnsi="Arial" w:cs="Arial"/>
        </w:rPr>
      </w:pPr>
      <w:r w:rsidRPr="001649D4">
        <w:rPr>
          <w:rFonts w:ascii="Arial" w:hAnsi="Arial" w:cs="Arial"/>
        </w:rPr>
        <w:t>Demonstrate how equality has been taken into account in priorities and policies</w:t>
      </w:r>
      <w:r w:rsidR="00713440">
        <w:rPr>
          <w:rFonts w:ascii="Arial" w:hAnsi="Arial" w:cs="Arial"/>
        </w:rPr>
        <w:t>.</w:t>
      </w:r>
    </w:p>
    <w:p w14:paraId="627448FE" w14:textId="57F5B8E6" w:rsidR="002F1029" w:rsidRPr="001649D4" w:rsidRDefault="002F1029" w:rsidP="001649D4">
      <w:pPr>
        <w:pStyle w:val="ListParagraph"/>
        <w:numPr>
          <w:ilvl w:val="0"/>
          <w:numId w:val="7"/>
        </w:numPr>
        <w:tabs>
          <w:tab w:val="left" w:pos="567"/>
        </w:tabs>
        <w:spacing w:after="0" w:line="240" w:lineRule="auto"/>
        <w:jc w:val="both"/>
        <w:rPr>
          <w:rFonts w:ascii="Arial" w:hAnsi="Arial" w:cs="Arial"/>
        </w:rPr>
      </w:pPr>
      <w:r w:rsidRPr="001649D4">
        <w:rPr>
          <w:rFonts w:ascii="Arial" w:hAnsi="Arial" w:cs="Arial"/>
        </w:rPr>
        <w:t>Demonstrate what difference/s these actions make</w:t>
      </w:r>
      <w:r w:rsidR="00713440">
        <w:rPr>
          <w:rFonts w:ascii="Arial" w:hAnsi="Arial" w:cs="Arial"/>
        </w:rPr>
        <w:t>.</w:t>
      </w:r>
    </w:p>
    <w:p w14:paraId="222119D5" w14:textId="08C3340A" w:rsidR="002F1029" w:rsidRPr="001649D4" w:rsidRDefault="002F1029" w:rsidP="001649D4">
      <w:pPr>
        <w:pStyle w:val="ListParagraph"/>
        <w:numPr>
          <w:ilvl w:val="0"/>
          <w:numId w:val="7"/>
        </w:numPr>
        <w:tabs>
          <w:tab w:val="left" w:pos="567"/>
        </w:tabs>
        <w:spacing w:after="0" w:line="240" w:lineRule="auto"/>
        <w:jc w:val="both"/>
        <w:rPr>
          <w:rFonts w:ascii="Arial" w:hAnsi="Arial" w:cs="Arial"/>
        </w:rPr>
      </w:pPr>
      <w:r w:rsidRPr="001649D4">
        <w:rPr>
          <w:rFonts w:ascii="Arial" w:hAnsi="Arial" w:cs="Arial"/>
        </w:rPr>
        <w:t>Use procurement to promote equality</w:t>
      </w:r>
      <w:r w:rsidR="00713440">
        <w:rPr>
          <w:rFonts w:ascii="Arial" w:hAnsi="Arial" w:cs="Arial"/>
        </w:rPr>
        <w:t>.</w:t>
      </w:r>
    </w:p>
    <w:p w14:paraId="6AE8C6E2" w14:textId="43B00700" w:rsidR="002F1029" w:rsidRPr="001649D4" w:rsidRDefault="002F1029" w:rsidP="001649D4">
      <w:pPr>
        <w:pStyle w:val="ListParagraph"/>
        <w:numPr>
          <w:ilvl w:val="0"/>
          <w:numId w:val="7"/>
        </w:numPr>
        <w:tabs>
          <w:tab w:val="left" w:pos="567"/>
        </w:tabs>
        <w:spacing w:after="0" w:line="240" w:lineRule="auto"/>
        <w:jc w:val="both"/>
        <w:rPr>
          <w:rFonts w:ascii="Arial" w:hAnsi="Arial" w:cs="Arial"/>
        </w:rPr>
      </w:pPr>
      <w:r w:rsidRPr="001649D4">
        <w:rPr>
          <w:rFonts w:ascii="Arial" w:hAnsi="Arial" w:cs="Arial"/>
        </w:rPr>
        <w:t>Produce an annual plan outlining organisational aspirations</w:t>
      </w:r>
      <w:r w:rsidR="00713440">
        <w:rPr>
          <w:rFonts w:ascii="Arial" w:hAnsi="Arial" w:cs="Arial"/>
        </w:rPr>
        <w:t>.</w:t>
      </w:r>
    </w:p>
    <w:p w14:paraId="7F22C961" w14:textId="77777777" w:rsidR="002F1029" w:rsidRPr="001649D4" w:rsidRDefault="002F1029" w:rsidP="001649D4">
      <w:pPr>
        <w:pStyle w:val="ListParagraph"/>
        <w:numPr>
          <w:ilvl w:val="0"/>
          <w:numId w:val="7"/>
        </w:numPr>
        <w:tabs>
          <w:tab w:val="left" w:pos="567"/>
        </w:tabs>
        <w:spacing w:after="0" w:line="240" w:lineRule="auto"/>
        <w:jc w:val="both"/>
        <w:rPr>
          <w:rFonts w:ascii="Arial" w:hAnsi="Arial" w:cs="Arial"/>
        </w:rPr>
      </w:pPr>
      <w:r w:rsidRPr="001649D4">
        <w:rPr>
          <w:rFonts w:ascii="Arial" w:hAnsi="Arial" w:cs="Arial"/>
        </w:rPr>
        <w:t xml:space="preserve">Demonstrate clear links between the remit, purpose, and aim of the organisation in terms of equality, diversity and inclusion; and </w:t>
      </w:r>
    </w:p>
    <w:p w14:paraId="7494830C" w14:textId="53095AA6" w:rsidR="002F1029" w:rsidRPr="001649D4" w:rsidRDefault="002F1029" w:rsidP="001649D4">
      <w:pPr>
        <w:pStyle w:val="ListParagraph"/>
        <w:numPr>
          <w:ilvl w:val="0"/>
          <w:numId w:val="7"/>
        </w:numPr>
        <w:tabs>
          <w:tab w:val="left" w:pos="567"/>
        </w:tabs>
        <w:spacing w:after="0" w:line="240" w:lineRule="auto"/>
        <w:jc w:val="both"/>
        <w:rPr>
          <w:rFonts w:ascii="Arial" w:hAnsi="Arial" w:cs="Arial"/>
        </w:rPr>
      </w:pPr>
      <w:r w:rsidRPr="001649D4">
        <w:rPr>
          <w:rFonts w:ascii="Arial" w:hAnsi="Arial" w:cs="Arial"/>
        </w:rPr>
        <w:t>Make inclusion, equality and diversity part of how the organisation thinks and behaves</w:t>
      </w:r>
      <w:r w:rsidR="00713440">
        <w:rPr>
          <w:rFonts w:ascii="Arial" w:hAnsi="Arial" w:cs="Arial"/>
        </w:rPr>
        <w:t>.</w:t>
      </w:r>
    </w:p>
    <w:p w14:paraId="00746A76" w14:textId="77777777" w:rsidR="002F1029" w:rsidRPr="001649D4" w:rsidRDefault="002F1029" w:rsidP="001649D4">
      <w:pPr>
        <w:tabs>
          <w:tab w:val="left" w:pos="567"/>
        </w:tabs>
        <w:spacing w:after="0" w:line="240" w:lineRule="auto"/>
        <w:jc w:val="both"/>
        <w:rPr>
          <w:rFonts w:ascii="Arial" w:hAnsi="Arial" w:cs="Arial"/>
        </w:rPr>
      </w:pPr>
    </w:p>
    <w:p w14:paraId="0D24D12A" w14:textId="6F327156" w:rsidR="002F1029" w:rsidRPr="001649D4" w:rsidRDefault="002F1029" w:rsidP="001649D4">
      <w:pPr>
        <w:tabs>
          <w:tab w:val="left" w:pos="567"/>
        </w:tabs>
        <w:spacing w:after="0" w:line="240" w:lineRule="auto"/>
        <w:jc w:val="both"/>
        <w:rPr>
          <w:rFonts w:ascii="Arial" w:hAnsi="Arial" w:cs="Arial"/>
          <w:b/>
        </w:rPr>
      </w:pPr>
      <w:r w:rsidRPr="001649D4">
        <w:rPr>
          <w:rFonts w:ascii="Arial" w:hAnsi="Arial" w:cs="Arial"/>
          <w:b/>
        </w:rPr>
        <w:t>A</w:t>
      </w:r>
      <w:r w:rsidR="005D4A01" w:rsidRPr="001649D4">
        <w:rPr>
          <w:rFonts w:ascii="Arial" w:hAnsi="Arial" w:cs="Arial"/>
          <w:b/>
        </w:rPr>
        <w:t>CCOUNTABILITY AND COMPLIANCE</w:t>
      </w:r>
    </w:p>
    <w:p w14:paraId="5878F6BF" w14:textId="77777777" w:rsidR="00DB3BFE" w:rsidRPr="001649D4" w:rsidRDefault="00DB3BFE" w:rsidP="001649D4">
      <w:pPr>
        <w:spacing w:after="0" w:line="240" w:lineRule="auto"/>
        <w:jc w:val="both"/>
        <w:rPr>
          <w:rFonts w:ascii="Arial" w:hAnsi="Arial" w:cs="Arial"/>
          <w:b/>
        </w:rPr>
      </w:pPr>
    </w:p>
    <w:p w14:paraId="339EF576" w14:textId="66BAA8C6" w:rsidR="00DB3BFE" w:rsidRPr="001649D4" w:rsidRDefault="002F1029" w:rsidP="001649D4">
      <w:pPr>
        <w:spacing w:after="0" w:line="240" w:lineRule="auto"/>
        <w:jc w:val="both"/>
        <w:rPr>
          <w:rFonts w:ascii="Arial" w:hAnsi="Arial" w:cs="Arial"/>
        </w:rPr>
      </w:pPr>
      <w:r w:rsidRPr="001649D4">
        <w:rPr>
          <w:rFonts w:ascii="Arial" w:hAnsi="Arial" w:cs="Arial"/>
        </w:rPr>
        <w:t xml:space="preserve">The accountability for meeting the statutory duties and for the delivery of </w:t>
      </w:r>
      <w:r w:rsidR="00C10602">
        <w:rPr>
          <w:rFonts w:ascii="Arial" w:hAnsi="Arial" w:cs="Arial"/>
        </w:rPr>
        <w:t>t</w:t>
      </w:r>
      <w:r w:rsidRPr="001649D4">
        <w:rPr>
          <w:rFonts w:ascii="Arial" w:hAnsi="Arial" w:cs="Arial"/>
        </w:rPr>
        <w:t xml:space="preserve">he Scheme rests with the </w:t>
      </w:r>
      <w:r w:rsidR="005323DA">
        <w:rPr>
          <w:rFonts w:ascii="Arial" w:hAnsi="Arial" w:cs="Arial"/>
        </w:rPr>
        <w:t>CEO &amp; Principal</w:t>
      </w:r>
      <w:r w:rsidR="000004DA" w:rsidRPr="001649D4">
        <w:rPr>
          <w:rFonts w:ascii="Arial" w:hAnsi="Arial" w:cs="Arial"/>
        </w:rPr>
        <w:t xml:space="preserve"> and Board of </w:t>
      </w:r>
      <w:r w:rsidR="005323DA">
        <w:rPr>
          <w:rFonts w:ascii="Arial" w:hAnsi="Arial" w:cs="Arial"/>
        </w:rPr>
        <w:t>Trustees</w:t>
      </w:r>
      <w:r w:rsidR="000004DA" w:rsidRPr="001649D4">
        <w:rPr>
          <w:rFonts w:ascii="Arial" w:hAnsi="Arial" w:cs="Arial"/>
        </w:rPr>
        <w:t>.</w:t>
      </w:r>
      <w:r w:rsidRPr="001649D4">
        <w:rPr>
          <w:rFonts w:ascii="Arial" w:hAnsi="Arial" w:cs="Arial"/>
        </w:rPr>
        <w:t xml:space="preserve">  In addition, the Equality and Human Rights Commission (EHRC) exists to ensure, amongst other things, that Public Bodies comply with their duties.</w:t>
      </w:r>
    </w:p>
    <w:p w14:paraId="743B7998" w14:textId="77777777" w:rsidR="002F1029" w:rsidRPr="001649D4" w:rsidRDefault="002F1029" w:rsidP="001649D4">
      <w:pPr>
        <w:spacing w:after="0" w:line="240" w:lineRule="auto"/>
        <w:jc w:val="both"/>
        <w:rPr>
          <w:rFonts w:ascii="Arial" w:hAnsi="Arial" w:cs="Arial"/>
        </w:rPr>
      </w:pPr>
    </w:p>
    <w:p w14:paraId="28B4B23C" w14:textId="368B2D01" w:rsidR="002F1029" w:rsidRPr="001649D4" w:rsidRDefault="002F1029" w:rsidP="001649D4">
      <w:pPr>
        <w:spacing w:after="0" w:line="240" w:lineRule="auto"/>
        <w:jc w:val="both"/>
        <w:rPr>
          <w:rFonts w:ascii="Arial" w:hAnsi="Arial" w:cs="Arial"/>
          <w:b/>
        </w:rPr>
      </w:pPr>
      <w:r w:rsidRPr="001649D4">
        <w:rPr>
          <w:rFonts w:ascii="Arial" w:hAnsi="Arial" w:cs="Arial"/>
          <w:b/>
        </w:rPr>
        <w:t>E</w:t>
      </w:r>
      <w:r w:rsidR="005D4A01" w:rsidRPr="001649D4">
        <w:rPr>
          <w:rFonts w:ascii="Arial" w:hAnsi="Arial" w:cs="Arial"/>
          <w:b/>
        </w:rPr>
        <w:t>QUALITY IMPACT ASSESSMENT</w:t>
      </w:r>
      <w:r w:rsidR="00713440">
        <w:rPr>
          <w:rFonts w:ascii="Arial" w:hAnsi="Arial" w:cs="Arial"/>
          <w:b/>
        </w:rPr>
        <w:t xml:space="preserve"> (EIA)</w:t>
      </w:r>
    </w:p>
    <w:p w14:paraId="37265E92" w14:textId="77777777" w:rsidR="002F1029" w:rsidRPr="001649D4" w:rsidRDefault="002F1029" w:rsidP="001649D4">
      <w:pPr>
        <w:spacing w:after="0" w:line="240" w:lineRule="auto"/>
        <w:jc w:val="both"/>
        <w:rPr>
          <w:rFonts w:ascii="Arial" w:hAnsi="Arial" w:cs="Arial"/>
          <w:b/>
        </w:rPr>
      </w:pPr>
    </w:p>
    <w:p w14:paraId="5606D869" w14:textId="77777777" w:rsidR="002F1029" w:rsidRPr="001649D4" w:rsidRDefault="00740EA4" w:rsidP="001649D4">
      <w:pPr>
        <w:spacing w:after="0" w:line="240" w:lineRule="auto"/>
        <w:jc w:val="both"/>
        <w:rPr>
          <w:rFonts w:ascii="Arial" w:hAnsi="Arial" w:cs="Arial"/>
        </w:rPr>
      </w:pPr>
      <w:r>
        <w:rPr>
          <w:rFonts w:ascii="Arial" w:hAnsi="Arial" w:cs="Arial"/>
        </w:rPr>
        <w:t>To comply with the spirit of the law</w:t>
      </w:r>
      <w:r w:rsidR="002F1029" w:rsidRPr="001649D4">
        <w:rPr>
          <w:rFonts w:ascii="Arial" w:hAnsi="Arial" w:cs="Arial"/>
        </w:rPr>
        <w:t xml:space="preserve"> on </w:t>
      </w:r>
      <w:r w:rsidR="00ED552D">
        <w:rPr>
          <w:rFonts w:ascii="Arial" w:hAnsi="Arial" w:cs="Arial"/>
        </w:rPr>
        <w:t>Equality</w:t>
      </w:r>
      <w:r w:rsidR="00B274E3">
        <w:rPr>
          <w:rFonts w:ascii="Arial" w:hAnsi="Arial" w:cs="Arial"/>
        </w:rPr>
        <w:t xml:space="preserve"> &amp; D</w:t>
      </w:r>
      <w:r w:rsidR="00ED552D">
        <w:rPr>
          <w:rFonts w:ascii="Arial" w:hAnsi="Arial" w:cs="Arial"/>
        </w:rPr>
        <w:t>iversity</w:t>
      </w:r>
      <w:r w:rsidR="002F1029" w:rsidRPr="001649D4">
        <w:rPr>
          <w:rFonts w:ascii="Arial" w:hAnsi="Arial" w:cs="Arial"/>
        </w:rPr>
        <w:t xml:space="preserve">, the </w:t>
      </w:r>
      <w:r w:rsidR="00ED552D">
        <w:rPr>
          <w:rFonts w:ascii="Arial" w:hAnsi="Arial" w:cs="Arial"/>
        </w:rPr>
        <w:t>Trust</w:t>
      </w:r>
      <w:r w:rsidR="002F1029" w:rsidRPr="001649D4">
        <w:rPr>
          <w:rFonts w:ascii="Arial" w:hAnsi="Arial" w:cs="Arial"/>
        </w:rPr>
        <w:t xml:space="preserve"> will conduct EIAs to identify whether an existing or proposed policy, practice or process will have a positive or negative impact on any protected group(s).</w:t>
      </w:r>
    </w:p>
    <w:p w14:paraId="5FA91806" w14:textId="77777777" w:rsidR="002F1029" w:rsidRPr="001649D4" w:rsidRDefault="002F1029" w:rsidP="001649D4">
      <w:pPr>
        <w:spacing w:after="0" w:line="240" w:lineRule="auto"/>
        <w:jc w:val="both"/>
        <w:rPr>
          <w:rFonts w:ascii="Arial" w:hAnsi="Arial" w:cs="Arial"/>
        </w:rPr>
      </w:pPr>
    </w:p>
    <w:p w14:paraId="750B7CE3" w14:textId="77777777" w:rsidR="002F1029" w:rsidRPr="001649D4" w:rsidRDefault="002F1029" w:rsidP="001649D4">
      <w:pPr>
        <w:spacing w:after="0" w:line="240" w:lineRule="auto"/>
        <w:jc w:val="both"/>
        <w:rPr>
          <w:rFonts w:ascii="Arial" w:hAnsi="Arial" w:cs="Arial"/>
        </w:rPr>
      </w:pPr>
      <w:r w:rsidRPr="001649D4">
        <w:rPr>
          <w:rFonts w:ascii="Arial" w:hAnsi="Arial" w:cs="Arial"/>
        </w:rPr>
        <w:t>The basic principles of EIAs are to ensure the college can answer two key questions:</w:t>
      </w:r>
    </w:p>
    <w:p w14:paraId="54C30115" w14:textId="77777777" w:rsidR="002F1029" w:rsidRPr="001649D4" w:rsidRDefault="002F1029" w:rsidP="001649D4">
      <w:pPr>
        <w:spacing w:after="0" w:line="240" w:lineRule="auto"/>
        <w:jc w:val="both"/>
        <w:rPr>
          <w:rFonts w:ascii="Arial" w:hAnsi="Arial" w:cs="Arial"/>
        </w:rPr>
      </w:pPr>
    </w:p>
    <w:p w14:paraId="580D5CC4" w14:textId="77777777" w:rsidR="002F1029" w:rsidRPr="001649D4" w:rsidRDefault="002F1029" w:rsidP="001649D4">
      <w:pPr>
        <w:pStyle w:val="ListParagraph"/>
        <w:numPr>
          <w:ilvl w:val="0"/>
          <w:numId w:val="8"/>
        </w:numPr>
        <w:spacing w:after="0" w:line="240" w:lineRule="auto"/>
        <w:jc w:val="both"/>
        <w:rPr>
          <w:rFonts w:ascii="Arial" w:hAnsi="Arial" w:cs="Arial"/>
        </w:rPr>
      </w:pPr>
      <w:r w:rsidRPr="001649D4">
        <w:rPr>
          <w:rFonts w:ascii="Arial" w:hAnsi="Arial" w:cs="Arial"/>
        </w:rPr>
        <w:t xml:space="preserve">Could/does the policy </w:t>
      </w:r>
      <w:r w:rsidR="00D44FB2">
        <w:rPr>
          <w:rFonts w:ascii="Arial" w:hAnsi="Arial" w:cs="Arial"/>
        </w:rPr>
        <w:t xml:space="preserve">or procedure </w:t>
      </w:r>
      <w:r w:rsidRPr="001649D4">
        <w:rPr>
          <w:rFonts w:ascii="Arial" w:hAnsi="Arial" w:cs="Arial"/>
        </w:rPr>
        <w:t>have a negative impact on one or more of the groups of people covered by the protected characteristics of equality?  If so, how can this be changed or mo</w:t>
      </w:r>
      <w:r w:rsidR="005D4A01" w:rsidRPr="001649D4">
        <w:rPr>
          <w:rFonts w:ascii="Arial" w:hAnsi="Arial" w:cs="Arial"/>
        </w:rPr>
        <w:t>dified to minimise or justify the impact?</w:t>
      </w:r>
    </w:p>
    <w:p w14:paraId="13ACB8C0" w14:textId="77777777" w:rsidR="005D4A01" w:rsidRPr="001649D4" w:rsidRDefault="005D4A01" w:rsidP="001649D4">
      <w:pPr>
        <w:pStyle w:val="ListParagraph"/>
        <w:numPr>
          <w:ilvl w:val="0"/>
          <w:numId w:val="8"/>
        </w:numPr>
        <w:spacing w:after="0" w:line="240" w:lineRule="auto"/>
        <w:jc w:val="both"/>
        <w:rPr>
          <w:rFonts w:ascii="Arial" w:hAnsi="Arial" w:cs="Arial"/>
        </w:rPr>
      </w:pPr>
      <w:r w:rsidRPr="001649D4">
        <w:rPr>
          <w:rFonts w:ascii="Arial" w:hAnsi="Arial" w:cs="Arial"/>
        </w:rPr>
        <w:t>Could/does the policy have the potential to create a positive impact on equality by reducing and removing inequalities and barriers that already exist?  If so, how can these be maximised?</w:t>
      </w:r>
    </w:p>
    <w:p w14:paraId="643866A7" w14:textId="77777777" w:rsidR="005D4A01" w:rsidRPr="001649D4" w:rsidRDefault="005D4A01" w:rsidP="001649D4">
      <w:pPr>
        <w:spacing w:after="0" w:line="240" w:lineRule="auto"/>
        <w:jc w:val="both"/>
        <w:rPr>
          <w:rFonts w:ascii="Arial" w:hAnsi="Arial" w:cs="Arial"/>
        </w:rPr>
      </w:pPr>
    </w:p>
    <w:p w14:paraId="62C70AC1" w14:textId="77777777" w:rsidR="005D4A01" w:rsidRPr="001649D4" w:rsidRDefault="005D4A01" w:rsidP="001649D4">
      <w:pPr>
        <w:spacing w:after="0" w:line="240" w:lineRule="auto"/>
        <w:jc w:val="both"/>
        <w:rPr>
          <w:rFonts w:ascii="Arial" w:hAnsi="Arial" w:cs="Arial"/>
        </w:rPr>
      </w:pPr>
      <w:r w:rsidRPr="001649D4">
        <w:rPr>
          <w:rFonts w:ascii="Arial" w:hAnsi="Arial" w:cs="Arial"/>
        </w:rPr>
        <w:t xml:space="preserve">EIAs will identify opportunities to improve or change policy, practice </w:t>
      </w:r>
      <w:r w:rsidR="00740EA4">
        <w:rPr>
          <w:rFonts w:ascii="Arial" w:hAnsi="Arial" w:cs="Arial"/>
        </w:rPr>
        <w:t>or process to advance equality</w:t>
      </w:r>
      <w:r w:rsidRPr="001649D4">
        <w:rPr>
          <w:rFonts w:ascii="Arial" w:hAnsi="Arial" w:cs="Arial"/>
        </w:rPr>
        <w:t>.</w:t>
      </w:r>
    </w:p>
    <w:p w14:paraId="08F47225" w14:textId="77777777" w:rsidR="005D4A01" w:rsidRPr="001649D4" w:rsidRDefault="005D4A01" w:rsidP="001649D4">
      <w:pPr>
        <w:spacing w:after="0" w:line="240" w:lineRule="auto"/>
        <w:jc w:val="both"/>
        <w:rPr>
          <w:rFonts w:ascii="Arial" w:hAnsi="Arial" w:cs="Arial"/>
        </w:rPr>
      </w:pPr>
    </w:p>
    <w:p w14:paraId="52D07EF1" w14:textId="64BBDC9C" w:rsidR="005D4A01" w:rsidRPr="001649D4" w:rsidRDefault="005D4A01" w:rsidP="00F4628C">
      <w:pPr>
        <w:spacing w:after="0" w:line="240" w:lineRule="auto"/>
        <w:rPr>
          <w:rFonts w:ascii="Arial" w:hAnsi="Arial" w:cs="Arial"/>
          <w:b/>
        </w:rPr>
      </w:pPr>
      <w:r w:rsidRPr="001649D4">
        <w:rPr>
          <w:rFonts w:ascii="Arial" w:hAnsi="Arial" w:cs="Arial"/>
          <w:b/>
        </w:rPr>
        <w:t>THE SCHEME</w:t>
      </w:r>
    </w:p>
    <w:p w14:paraId="23A2C316" w14:textId="77777777" w:rsidR="005D4A01" w:rsidRPr="001649D4" w:rsidRDefault="005D4A01" w:rsidP="00F4628C">
      <w:pPr>
        <w:spacing w:after="0" w:line="240" w:lineRule="auto"/>
        <w:rPr>
          <w:rFonts w:ascii="Arial" w:hAnsi="Arial" w:cs="Arial"/>
          <w:b/>
        </w:rPr>
      </w:pPr>
    </w:p>
    <w:p w14:paraId="3622ED2C" w14:textId="77777777" w:rsidR="005D4A01" w:rsidRPr="001649D4" w:rsidRDefault="005D4A01" w:rsidP="00F4628C">
      <w:pPr>
        <w:spacing w:after="0" w:line="240" w:lineRule="auto"/>
        <w:rPr>
          <w:rFonts w:ascii="Arial" w:hAnsi="Arial" w:cs="Arial"/>
          <w:b/>
        </w:rPr>
      </w:pPr>
      <w:r w:rsidRPr="001649D4">
        <w:rPr>
          <w:rFonts w:ascii="Arial" w:hAnsi="Arial" w:cs="Arial"/>
          <w:b/>
        </w:rPr>
        <w:t>Scoping the Scheme</w:t>
      </w:r>
    </w:p>
    <w:p w14:paraId="74F18414" w14:textId="77777777" w:rsidR="005D4A01" w:rsidRPr="001649D4" w:rsidRDefault="005D4A01" w:rsidP="00F4628C">
      <w:pPr>
        <w:spacing w:after="0" w:line="240" w:lineRule="auto"/>
        <w:rPr>
          <w:rFonts w:ascii="Arial" w:hAnsi="Arial" w:cs="Arial"/>
          <w:b/>
        </w:rPr>
      </w:pPr>
    </w:p>
    <w:p w14:paraId="7064DDF6" w14:textId="77777777" w:rsidR="005D4A01" w:rsidRPr="001649D4" w:rsidRDefault="005D4A01" w:rsidP="00F4628C">
      <w:pPr>
        <w:spacing w:after="0" w:line="240" w:lineRule="auto"/>
        <w:rPr>
          <w:rFonts w:ascii="Arial" w:hAnsi="Arial" w:cs="Arial"/>
        </w:rPr>
      </w:pPr>
      <w:r w:rsidRPr="001649D4">
        <w:rPr>
          <w:rFonts w:ascii="Arial" w:hAnsi="Arial" w:cs="Arial"/>
        </w:rPr>
        <w:t>In drawing up the Scheme</w:t>
      </w:r>
      <w:r w:rsidR="00ED552D">
        <w:rPr>
          <w:rFonts w:ascii="Arial" w:hAnsi="Arial" w:cs="Arial"/>
        </w:rPr>
        <w:t xml:space="preserve"> for PPSSFC</w:t>
      </w:r>
      <w:r w:rsidRPr="001649D4">
        <w:rPr>
          <w:rFonts w:ascii="Arial" w:hAnsi="Arial" w:cs="Arial"/>
        </w:rPr>
        <w:t xml:space="preserve">, the </w:t>
      </w:r>
      <w:r w:rsidR="00ED552D">
        <w:rPr>
          <w:rFonts w:ascii="Arial" w:hAnsi="Arial" w:cs="Arial"/>
        </w:rPr>
        <w:t>Trust</w:t>
      </w:r>
      <w:r w:rsidRPr="001649D4">
        <w:rPr>
          <w:rFonts w:ascii="Arial" w:hAnsi="Arial" w:cs="Arial"/>
        </w:rPr>
        <w:t xml:space="preserve"> has taken account of other public bodies, learners and the college staff.  The Scheme has been shaped and is underpinned by some established principles.</w:t>
      </w:r>
    </w:p>
    <w:p w14:paraId="68A41961" w14:textId="77777777" w:rsidR="005D4A01" w:rsidRPr="001649D4" w:rsidRDefault="005D4A01" w:rsidP="00F4628C">
      <w:pPr>
        <w:spacing w:after="0" w:line="240" w:lineRule="auto"/>
        <w:rPr>
          <w:rFonts w:ascii="Arial" w:hAnsi="Arial" w:cs="Arial"/>
        </w:rPr>
      </w:pPr>
    </w:p>
    <w:p w14:paraId="7A6E978B" w14:textId="77777777" w:rsidR="005D4A01" w:rsidRPr="001649D4" w:rsidRDefault="005D4A01" w:rsidP="00F4628C">
      <w:pPr>
        <w:spacing w:after="0" w:line="240" w:lineRule="auto"/>
        <w:rPr>
          <w:rFonts w:ascii="Arial" w:hAnsi="Arial" w:cs="Arial"/>
          <w:b/>
        </w:rPr>
      </w:pPr>
      <w:r w:rsidRPr="001649D4">
        <w:rPr>
          <w:rFonts w:ascii="Arial" w:hAnsi="Arial" w:cs="Arial"/>
          <w:b/>
        </w:rPr>
        <w:t>Principles Underpinning the Scheme</w:t>
      </w:r>
    </w:p>
    <w:p w14:paraId="7FB8B29E" w14:textId="77777777" w:rsidR="005D4A01" w:rsidRPr="001649D4" w:rsidRDefault="005D4A01" w:rsidP="00F4628C">
      <w:pPr>
        <w:spacing w:after="0" w:line="240" w:lineRule="auto"/>
        <w:rPr>
          <w:rFonts w:ascii="Arial" w:hAnsi="Arial" w:cs="Arial"/>
          <w:b/>
        </w:rPr>
      </w:pPr>
    </w:p>
    <w:p w14:paraId="6BA952CE" w14:textId="77777777" w:rsidR="005D4A01" w:rsidRPr="001649D4" w:rsidRDefault="005D4A01" w:rsidP="00F4628C">
      <w:pPr>
        <w:spacing w:after="0" w:line="240" w:lineRule="auto"/>
        <w:rPr>
          <w:rFonts w:ascii="Arial" w:hAnsi="Arial" w:cs="Arial"/>
        </w:rPr>
      </w:pPr>
      <w:r w:rsidRPr="001649D4">
        <w:rPr>
          <w:rFonts w:ascii="Arial" w:hAnsi="Arial" w:cs="Arial"/>
        </w:rPr>
        <w:t>The principles derived from the views gathered at the scoping stage are that:</w:t>
      </w:r>
    </w:p>
    <w:p w14:paraId="59DA88F8" w14:textId="77777777" w:rsidR="005D4A01" w:rsidRPr="001649D4" w:rsidRDefault="005D4A01" w:rsidP="00F4628C">
      <w:pPr>
        <w:spacing w:after="0" w:line="240" w:lineRule="auto"/>
        <w:rPr>
          <w:rFonts w:ascii="Arial" w:hAnsi="Arial" w:cs="Arial"/>
        </w:rPr>
      </w:pPr>
    </w:p>
    <w:p w14:paraId="2FC56DBB" w14:textId="52B975DF" w:rsidR="005D4A01" w:rsidRPr="001649D4" w:rsidRDefault="005D4A01" w:rsidP="00F4628C">
      <w:pPr>
        <w:pStyle w:val="ListParagraph"/>
        <w:numPr>
          <w:ilvl w:val="0"/>
          <w:numId w:val="9"/>
        </w:numPr>
        <w:spacing w:after="0" w:line="240" w:lineRule="auto"/>
        <w:rPr>
          <w:rFonts w:ascii="Arial" w:hAnsi="Arial" w:cs="Arial"/>
        </w:rPr>
      </w:pPr>
      <w:r w:rsidRPr="001649D4">
        <w:rPr>
          <w:rFonts w:ascii="Arial" w:hAnsi="Arial" w:cs="Arial"/>
        </w:rPr>
        <w:t xml:space="preserve">The Scheme will reflect the </w:t>
      </w:r>
      <w:r w:rsidR="00EC380D">
        <w:rPr>
          <w:rFonts w:ascii="Arial" w:hAnsi="Arial" w:cs="Arial"/>
        </w:rPr>
        <w:t>Trust’s Vision, Aims and Objectives</w:t>
      </w:r>
      <w:r w:rsidR="00713440">
        <w:rPr>
          <w:rFonts w:ascii="Arial" w:hAnsi="Arial" w:cs="Arial"/>
        </w:rPr>
        <w:t>.</w:t>
      </w:r>
    </w:p>
    <w:p w14:paraId="440F7E64" w14:textId="2FEBC46E" w:rsidR="005D4A01" w:rsidRPr="001649D4" w:rsidRDefault="005D4A01" w:rsidP="00F4628C">
      <w:pPr>
        <w:pStyle w:val="ListParagraph"/>
        <w:numPr>
          <w:ilvl w:val="0"/>
          <w:numId w:val="9"/>
        </w:numPr>
        <w:spacing w:after="0" w:line="240" w:lineRule="auto"/>
        <w:rPr>
          <w:rFonts w:ascii="Arial" w:hAnsi="Arial" w:cs="Arial"/>
        </w:rPr>
      </w:pPr>
      <w:r w:rsidRPr="001649D4">
        <w:rPr>
          <w:rFonts w:ascii="Arial" w:hAnsi="Arial" w:cs="Arial"/>
        </w:rPr>
        <w:t>The operation of the Scheme will be open and transparent</w:t>
      </w:r>
      <w:r w:rsidR="00713440">
        <w:rPr>
          <w:rFonts w:ascii="Arial" w:hAnsi="Arial" w:cs="Arial"/>
        </w:rPr>
        <w:t>.</w:t>
      </w:r>
    </w:p>
    <w:p w14:paraId="2170ABE7" w14:textId="02DB7054" w:rsidR="005D4A01" w:rsidRPr="00B274E3" w:rsidRDefault="005D4A01" w:rsidP="00F4628C">
      <w:pPr>
        <w:pStyle w:val="ListParagraph"/>
        <w:numPr>
          <w:ilvl w:val="0"/>
          <w:numId w:val="9"/>
        </w:numPr>
        <w:spacing w:after="0" w:line="240" w:lineRule="auto"/>
        <w:rPr>
          <w:rFonts w:ascii="Arial" w:hAnsi="Arial" w:cs="Arial"/>
        </w:rPr>
      </w:pPr>
      <w:r w:rsidRPr="00B274E3">
        <w:rPr>
          <w:rFonts w:ascii="Arial" w:hAnsi="Arial" w:cs="Arial"/>
        </w:rPr>
        <w:t xml:space="preserve">The Scheme will support the </w:t>
      </w:r>
      <w:r w:rsidR="00EC380D">
        <w:rPr>
          <w:rFonts w:ascii="Arial" w:hAnsi="Arial" w:cs="Arial"/>
        </w:rPr>
        <w:t>Trust</w:t>
      </w:r>
      <w:r w:rsidRPr="00B274E3">
        <w:rPr>
          <w:rFonts w:ascii="Arial" w:hAnsi="Arial" w:cs="Arial"/>
        </w:rPr>
        <w:t>’</w:t>
      </w:r>
      <w:r w:rsidR="00B274E3" w:rsidRPr="00B274E3">
        <w:rPr>
          <w:rFonts w:ascii="Arial" w:hAnsi="Arial" w:cs="Arial"/>
        </w:rPr>
        <w:t>s Strategic Plan</w:t>
      </w:r>
      <w:r w:rsidR="00713440">
        <w:rPr>
          <w:rFonts w:ascii="Arial" w:hAnsi="Arial" w:cs="Arial"/>
        </w:rPr>
        <w:t>.</w:t>
      </w:r>
    </w:p>
    <w:p w14:paraId="7A7F9422" w14:textId="3770FB1E" w:rsidR="005D4A01" w:rsidRPr="001649D4" w:rsidRDefault="005D4A01" w:rsidP="00F4628C">
      <w:pPr>
        <w:pStyle w:val="ListParagraph"/>
        <w:numPr>
          <w:ilvl w:val="0"/>
          <w:numId w:val="9"/>
        </w:numPr>
        <w:spacing w:after="0" w:line="240" w:lineRule="auto"/>
        <w:rPr>
          <w:rFonts w:ascii="Arial" w:hAnsi="Arial" w:cs="Arial"/>
        </w:rPr>
      </w:pPr>
      <w:r w:rsidRPr="001649D4">
        <w:rPr>
          <w:rFonts w:ascii="Arial" w:hAnsi="Arial" w:cs="Arial"/>
        </w:rPr>
        <w:t xml:space="preserve">The </w:t>
      </w:r>
      <w:r w:rsidR="00EC380D">
        <w:rPr>
          <w:rFonts w:ascii="Arial" w:hAnsi="Arial" w:cs="Arial"/>
        </w:rPr>
        <w:t>Trust</w:t>
      </w:r>
      <w:r w:rsidRPr="001649D4">
        <w:rPr>
          <w:rFonts w:ascii="Arial" w:hAnsi="Arial" w:cs="Arial"/>
        </w:rPr>
        <w:t xml:space="preserve"> will operate lawfully and within its remit</w:t>
      </w:r>
      <w:r w:rsidR="00713440">
        <w:rPr>
          <w:rFonts w:ascii="Arial" w:hAnsi="Arial" w:cs="Arial"/>
        </w:rPr>
        <w:t>.</w:t>
      </w:r>
    </w:p>
    <w:p w14:paraId="0B62C6AE" w14:textId="77777777" w:rsidR="005D4A01" w:rsidRPr="001649D4" w:rsidRDefault="005D4A01" w:rsidP="00F4628C">
      <w:pPr>
        <w:spacing w:after="0" w:line="240" w:lineRule="auto"/>
        <w:rPr>
          <w:rFonts w:ascii="Arial" w:hAnsi="Arial" w:cs="Arial"/>
        </w:rPr>
      </w:pPr>
    </w:p>
    <w:p w14:paraId="676CAB18" w14:textId="77777777" w:rsidR="005D4A01" w:rsidRPr="001649D4" w:rsidRDefault="00EC380D" w:rsidP="00F4628C">
      <w:pPr>
        <w:spacing w:after="0" w:line="240" w:lineRule="auto"/>
        <w:rPr>
          <w:rFonts w:ascii="Arial" w:hAnsi="Arial" w:cs="Arial"/>
          <w:b/>
        </w:rPr>
      </w:pPr>
      <w:r>
        <w:rPr>
          <w:rFonts w:ascii="Arial" w:hAnsi="Arial" w:cs="Arial"/>
          <w:b/>
        </w:rPr>
        <w:t>Vision, Aim and Objectives</w:t>
      </w:r>
    </w:p>
    <w:p w14:paraId="4EECA62A" w14:textId="77777777" w:rsidR="005D4A01" w:rsidRPr="001649D4" w:rsidRDefault="005D4A01" w:rsidP="00F4628C">
      <w:pPr>
        <w:spacing w:after="0" w:line="240" w:lineRule="auto"/>
        <w:rPr>
          <w:rFonts w:ascii="Arial" w:hAnsi="Arial" w:cs="Arial"/>
          <w:b/>
          <w:bCs/>
        </w:rPr>
      </w:pPr>
    </w:p>
    <w:p w14:paraId="67AF690E" w14:textId="77777777" w:rsidR="00EC380D" w:rsidRPr="00EC380D" w:rsidRDefault="00EC380D" w:rsidP="00EC380D">
      <w:pPr>
        <w:spacing w:line="240" w:lineRule="auto"/>
        <w:rPr>
          <w:rFonts w:ascii="Arial" w:hAnsi="Arial" w:cs="Arial"/>
          <w:b/>
        </w:rPr>
      </w:pPr>
      <w:r w:rsidRPr="00EC380D">
        <w:rPr>
          <w:rFonts w:ascii="Arial" w:hAnsi="Arial" w:cs="Arial"/>
          <w:b/>
        </w:rPr>
        <w:t>Our Vision</w:t>
      </w:r>
      <w:r w:rsidRPr="00EC380D">
        <w:rPr>
          <w:rFonts w:ascii="Arial" w:hAnsi="Arial" w:cs="Arial"/>
          <w:b/>
        </w:rPr>
        <w:br/>
      </w:r>
      <w:r w:rsidRPr="00EC380D">
        <w:rPr>
          <w:rFonts w:ascii="Arial" w:hAnsi="Arial" w:cs="Arial"/>
          <w:b/>
          <w:sz w:val="2"/>
        </w:rPr>
        <w:br/>
      </w:r>
      <w:r w:rsidRPr="00EC380D">
        <w:rPr>
          <w:rFonts w:ascii="Arial" w:hAnsi="Arial" w:cs="Arial"/>
          <w:shd w:val="clear" w:color="auto" w:fill="FFFFFF"/>
        </w:rPr>
        <w:t xml:space="preserve">Tees Valley Collaborative Trust believes that increased collaboration across the educational phases will benefit all learners throughout their educational journey.  The Trust exists to promote and facilitate collaboration between schools and the college to our mutual benefit.  </w:t>
      </w:r>
    </w:p>
    <w:p w14:paraId="4F5E2915" w14:textId="77777777" w:rsidR="00EC380D" w:rsidRPr="00EC380D" w:rsidRDefault="00EC380D" w:rsidP="00EC380D">
      <w:pPr>
        <w:spacing w:line="240" w:lineRule="auto"/>
        <w:rPr>
          <w:rFonts w:ascii="Arial" w:hAnsi="Arial" w:cs="Arial"/>
          <w:shd w:val="clear" w:color="auto" w:fill="FFFFFF"/>
        </w:rPr>
      </w:pPr>
      <w:r w:rsidRPr="00EC380D">
        <w:rPr>
          <w:rFonts w:ascii="Arial" w:hAnsi="Arial" w:cs="Arial"/>
          <w:shd w:val="clear" w:color="auto" w:fill="FFFFFF"/>
        </w:rPr>
        <w:t xml:space="preserve">The partners in our Trust accept a shared accountability for all our learners and focus on ensuring positive outcomes and progression, particularly at transition points across the key stages. </w:t>
      </w:r>
    </w:p>
    <w:p w14:paraId="6A5AF327" w14:textId="77777777" w:rsidR="00EC380D" w:rsidRPr="00EC380D" w:rsidRDefault="00EC380D" w:rsidP="00EC380D">
      <w:pPr>
        <w:spacing w:line="240" w:lineRule="auto"/>
        <w:rPr>
          <w:rFonts w:ascii="Arial" w:hAnsi="Arial" w:cs="Arial"/>
          <w:shd w:val="clear" w:color="auto" w:fill="FFFFFF"/>
        </w:rPr>
      </w:pPr>
      <w:r w:rsidRPr="00EC380D">
        <w:rPr>
          <w:rFonts w:ascii="Arial" w:hAnsi="Arial" w:cs="Arial"/>
          <w:shd w:val="clear" w:color="auto" w:fill="FFFFFF"/>
        </w:rPr>
        <w:t>Aspiring to become an all-through school, our innovative approach seeks to promote ambition, aspiration and provide security and the keys to success for our young people for their future and the benefit of the region.</w:t>
      </w:r>
    </w:p>
    <w:p w14:paraId="3E2F07EB" w14:textId="77777777" w:rsidR="00EC380D" w:rsidRPr="00EC380D" w:rsidRDefault="00EC380D" w:rsidP="00EC380D">
      <w:pPr>
        <w:spacing w:line="240" w:lineRule="auto"/>
        <w:rPr>
          <w:rFonts w:ascii="Arial" w:hAnsi="Arial" w:cs="Arial"/>
          <w:shd w:val="clear" w:color="auto" w:fill="FFFFFF"/>
        </w:rPr>
      </w:pPr>
      <w:r w:rsidRPr="00EC380D">
        <w:rPr>
          <w:rFonts w:ascii="Arial" w:hAnsi="Arial" w:cs="Arial"/>
          <w:b/>
          <w:shd w:val="clear" w:color="auto" w:fill="FFFFFF"/>
        </w:rPr>
        <w:t>Aim</w:t>
      </w:r>
      <w:r w:rsidRPr="00EC380D">
        <w:rPr>
          <w:rFonts w:ascii="Arial" w:hAnsi="Arial" w:cs="Arial"/>
          <w:b/>
          <w:shd w:val="clear" w:color="auto" w:fill="FFFFFF"/>
        </w:rPr>
        <w:br/>
      </w:r>
      <w:r w:rsidRPr="00EC380D">
        <w:rPr>
          <w:rFonts w:ascii="Arial" w:hAnsi="Arial" w:cs="Arial"/>
          <w:sz w:val="2"/>
        </w:rPr>
        <w:br/>
      </w:r>
      <w:r w:rsidRPr="00EC380D">
        <w:rPr>
          <w:rFonts w:ascii="Arial" w:hAnsi="Arial" w:cs="Arial"/>
          <w:shd w:val="clear" w:color="auto" w:fill="FFFFFF"/>
        </w:rPr>
        <w:t xml:space="preserve">Our Trust will engender a love of learning through an exceptional quality of educational provision in which every learner is inspired and supported to fulfil their potential, enhancing their personal development and benefitting their community.  </w:t>
      </w:r>
    </w:p>
    <w:p w14:paraId="2D4F99AA" w14:textId="77777777" w:rsidR="00EC380D" w:rsidRPr="00EC380D" w:rsidRDefault="00EC380D" w:rsidP="00EC380D">
      <w:pPr>
        <w:spacing w:line="240" w:lineRule="auto"/>
        <w:rPr>
          <w:rFonts w:ascii="Arial" w:hAnsi="Arial" w:cs="Arial"/>
          <w:shd w:val="clear" w:color="auto" w:fill="FFFFFF"/>
        </w:rPr>
      </w:pPr>
      <w:r w:rsidRPr="00EC380D">
        <w:rPr>
          <w:rFonts w:ascii="Arial" w:hAnsi="Arial" w:cs="Arial"/>
          <w:shd w:val="clear" w:color="auto" w:fill="FFFFFF"/>
        </w:rPr>
        <w:t xml:space="preserve">We will recruit and retain teachers and support staff and managers of the highest calibre by investing in their professional development through training and progression opportunities.  Our schools and colleges will offer a friendly, caring environment with high expectations, aspirations and supporting the highest levels of achievement.  </w:t>
      </w:r>
    </w:p>
    <w:p w14:paraId="61C6D9AF" w14:textId="77777777" w:rsidR="00EC380D" w:rsidRPr="00EC380D" w:rsidRDefault="00EC380D" w:rsidP="00EC380D">
      <w:pPr>
        <w:spacing w:line="240" w:lineRule="auto"/>
        <w:rPr>
          <w:rFonts w:ascii="Arial" w:hAnsi="Arial" w:cs="Arial"/>
          <w:b/>
          <w:shd w:val="clear" w:color="auto" w:fill="FFFFFF"/>
        </w:rPr>
      </w:pPr>
      <w:r w:rsidRPr="00EC380D">
        <w:rPr>
          <w:rFonts w:ascii="Arial" w:hAnsi="Arial" w:cs="Arial"/>
          <w:shd w:val="clear" w:color="auto" w:fill="FFFFFF"/>
        </w:rPr>
        <w:t>Our Trust will work through partnership with employers, community groups and other agencies to make the Tees Valley a great place to live, learn and work.</w:t>
      </w:r>
    </w:p>
    <w:p w14:paraId="249A00FE" w14:textId="77777777" w:rsidR="00EC380D" w:rsidRPr="00EC380D" w:rsidRDefault="00EC380D" w:rsidP="00EC380D">
      <w:pPr>
        <w:spacing w:line="240" w:lineRule="auto"/>
        <w:rPr>
          <w:rFonts w:ascii="Arial" w:hAnsi="Arial" w:cs="Arial"/>
          <w:b/>
          <w:shd w:val="clear" w:color="auto" w:fill="FFFFFF"/>
        </w:rPr>
      </w:pPr>
      <w:r w:rsidRPr="00EC380D">
        <w:rPr>
          <w:rFonts w:ascii="Arial" w:hAnsi="Arial" w:cs="Arial"/>
          <w:b/>
          <w:shd w:val="clear" w:color="auto" w:fill="FFFFFF"/>
        </w:rPr>
        <w:t>Objectives</w:t>
      </w:r>
    </w:p>
    <w:p w14:paraId="4324D1C3" w14:textId="5B7FB90A" w:rsidR="00EC380D" w:rsidRPr="00EC380D" w:rsidRDefault="00EC380D" w:rsidP="00EC380D">
      <w:pPr>
        <w:pStyle w:val="ListParagraph"/>
        <w:numPr>
          <w:ilvl w:val="0"/>
          <w:numId w:val="19"/>
        </w:numPr>
        <w:spacing w:line="240" w:lineRule="auto"/>
        <w:rPr>
          <w:rFonts w:ascii="Arial" w:hAnsi="Arial" w:cs="Arial"/>
        </w:rPr>
      </w:pPr>
      <w:r w:rsidRPr="00EC380D">
        <w:rPr>
          <w:rFonts w:ascii="Arial" w:hAnsi="Arial" w:cs="Arial"/>
        </w:rPr>
        <w:t>Improve the life chances for young people in our region</w:t>
      </w:r>
      <w:r w:rsidR="00713440">
        <w:rPr>
          <w:rFonts w:ascii="Arial" w:hAnsi="Arial" w:cs="Arial"/>
        </w:rPr>
        <w:t>.</w:t>
      </w:r>
    </w:p>
    <w:p w14:paraId="768FF63C" w14:textId="4DEAA8C5" w:rsidR="00EC380D" w:rsidRPr="00EC380D" w:rsidRDefault="00EC380D" w:rsidP="00EC380D">
      <w:pPr>
        <w:pStyle w:val="ListParagraph"/>
        <w:numPr>
          <w:ilvl w:val="0"/>
          <w:numId w:val="19"/>
        </w:numPr>
        <w:spacing w:line="240" w:lineRule="auto"/>
        <w:rPr>
          <w:rFonts w:ascii="Arial" w:hAnsi="Arial" w:cs="Arial"/>
        </w:rPr>
      </w:pPr>
      <w:r w:rsidRPr="00EC380D">
        <w:rPr>
          <w:rFonts w:ascii="Arial" w:hAnsi="Arial" w:cs="Arial"/>
        </w:rPr>
        <w:t>Maximise the outcomes and opportunities for all learners</w:t>
      </w:r>
      <w:r w:rsidR="00713440">
        <w:rPr>
          <w:rFonts w:ascii="Arial" w:hAnsi="Arial" w:cs="Arial"/>
        </w:rPr>
        <w:t>.</w:t>
      </w:r>
    </w:p>
    <w:p w14:paraId="0BE6582E" w14:textId="3E597C3C" w:rsidR="00EC380D" w:rsidRPr="00EC380D" w:rsidRDefault="00EC380D" w:rsidP="00EC380D">
      <w:pPr>
        <w:pStyle w:val="ListParagraph"/>
        <w:numPr>
          <w:ilvl w:val="0"/>
          <w:numId w:val="19"/>
        </w:numPr>
        <w:spacing w:line="240" w:lineRule="auto"/>
        <w:rPr>
          <w:rFonts w:ascii="Arial" w:hAnsi="Arial" w:cs="Arial"/>
          <w:b/>
        </w:rPr>
      </w:pPr>
      <w:r w:rsidRPr="00EC380D">
        <w:rPr>
          <w:rFonts w:ascii="Arial" w:hAnsi="Arial" w:cs="Arial"/>
          <w:shd w:val="clear" w:color="auto" w:fill="FFFFFF"/>
        </w:rPr>
        <w:t>Remove barriers to achievement and promote the highest aspirations for all</w:t>
      </w:r>
      <w:r w:rsidR="00713440">
        <w:rPr>
          <w:rFonts w:ascii="Arial" w:hAnsi="Arial" w:cs="Arial"/>
          <w:shd w:val="clear" w:color="auto" w:fill="FFFFFF"/>
        </w:rPr>
        <w:t>.</w:t>
      </w:r>
    </w:p>
    <w:p w14:paraId="1ED1A445" w14:textId="09FFEE81" w:rsidR="00EC380D" w:rsidRPr="00EC380D" w:rsidRDefault="00EC380D" w:rsidP="00EC380D">
      <w:pPr>
        <w:pStyle w:val="ListParagraph"/>
        <w:numPr>
          <w:ilvl w:val="0"/>
          <w:numId w:val="19"/>
        </w:numPr>
        <w:spacing w:line="240" w:lineRule="auto"/>
        <w:rPr>
          <w:rFonts w:ascii="Arial" w:hAnsi="Arial" w:cs="Arial"/>
          <w:b/>
        </w:rPr>
      </w:pPr>
      <w:r w:rsidRPr="00EC380D">
        <w:rPr>
          <w:rFonts w:ascii="Arial" w:hAnsi="Arial" w:cs="Arial"/>
          <w:shd w:val="clear" w:color="auto" w:fill="FFFFFF"/>
        </w:rPr>
        <w:t>Enhance progress at transition points through cross-phase working</w:t>
      </w:r>
      <w:r w:rsidR="00713440">
        <w:rPr>
          <w:rFonts w:ascii="Arial" w:hAnsi="Arial" w:cs="Arial"/>
          <w:shd w:val="clear" w:color="auto" w:fill="FFFFFF"/>
        </w:rPr>
        <w:t>.</w:t>
      </w:r>
    </w:p>
    <w:p w14:paraId="6B97B073" w14:textId="3A6D8323" w:rsidR="00EC380D" w:rsidRPr="00EC380D" w:rsidRDefault="00EC380D" w:rsidP="00EC380D">
      <w:pPr>
        <w:pStyle w:val="ListParagraph"/>
        <w:numPr>
          <w:ilvl w:val="0"/>
          <w:numId w:val="19"/>
        </w:numPr>
        <w:spacing w:line="240" w:lineRule="auto"/>
        <w:rPr>
          <w:rFonts w:ascii="Arial" w:hAnsi="Arial" w:cs="Arial"/>
          <w:b/>
        </w:rPr>
      </w:pPr>
      <w:r w:rsidRPr="00EC380D">
        <w:rPr>
          <w:rFonts w:ascii="Arial" w:hAnsi="Arial" w:cs="Arial"/>
          <w:shd w:val="clear" w:color="auto" w:fill="FFFFFF"/>
        </w:rPr>
        <w:t>Support all staff to develop their skills to become an efficient, high-performing team</w:t>
      </w:r>
      <w:r w:rsidR="00713440">
        <w:rPr>
          <w:rFonts w:ascii="Arial" w:hAnsi="Arial" w:cs="Arial"/>
          <w:shd w:val="clear" w:color="auto" w:fill="FFFFFF"/>
        </w:rPr>
        <w:t>.</w:t>
      </w:r>
    </w:p>
    <w:p w14:paraId="35590D43" w14:textId="164C9901" w:rsidR="00EC380D" w:rsidRPr="00EC380D" w:rsidRDefault="00EC380D" w:rsidP="00EC380D">
      <w:pPr>
        <w:pStyle w:val="ListParagraph"/>
        <w:numPr>
          <w:ilvl w:val="0"/>
          <w:numId w:val="19"/>
        </w:numPr>
        <w:spacing w:line="240" w:lineRule="auto"/>
        <w:rPr>
          <w:rFonts w:ascii="Arial" w:hAnsi="Arial" w:cs="Arial"/>
          <w:b/>
        </w:rPr>
      </w:pPr>
      <w:r w:rsidRPr="00EC380D">
        <w:rPr>
          <w:rFonts w:ascii="Arial" w:hAnsi="Arial" w:cs="Arial"/>
          <w:shd w:val="clear" w:color="auto" w:fill="FFFFFF"/>
        </w:rPr>
        <w:t>Share good practice to further improve teaching and learning</w:t>
      </w:r>
      <w:r w:rsidR="00713440">
        <w:rPr>
          <w:rFonts w:ascii="Arial" w:hAnsi="Arial" w:cs="Arial"/>
          <w:shd w:val="clear" w:color="auto" w:fill="FFFFFF"/>
        </w:rPr>
        <w:t>.</w:t>
      </w:r>
    </w:p>
    <w:p w14:paraId="345E82F4" w14:textId="13967330" w:rsidR="00EC380D" w:rsidRPr="00EC380D" w:rsidRDefault="00EC380D" w:rsidP="00EC380D">
      <w:pPr>
        <w:pStyle w:val="ListParagraph"/>
        <w:numPr>
          <w:ilvl w:val="0"/>
          <w:numId w:val="19"/>
        </w:numPr>
        <w:spacing w:line="240" w:lineRule="auto"/>
        <w:rPr>
          <w:rFonts w:ascii="Arial" w:hAnsi="Arial" w:cs="Arial"/>
          <w:b/>
        </w:rPr>
      </w:pPr>
      <w:r w:rsidRPr="00EC380D">
        <w:rPr>
          <w:rFonts w:ascii="Arial" w:hAnsi="Arial" w:cs="Arial"/>
          <w:shd w:val="clear" w:color="auto" w:fill="FFFFFF"/>
        </w:rPr>
        <w:t>Ensure positive destinations through enhanced accountability for each learner</w:t>
      </w:r>
      <w:r w:rsidR="00713440">
        <w:rPr>
          <w:rFonts w:ascii="Arial" w:hAnsi="Arial" w:cs="Arial"/>
          <w:shd w:val="clear" w:color="auto" w:fill="FFFFFF"/>
        </w:rPr>
        <w:t>.</w:t>
      </w:r>
    </w:p>
    <w:p w14:paraId="28D2ACA6" w14:textId="6D34898F" w:rsidR="00EC380D" w:rsidRPr="00EC380D" w:rsidRDefault="00EC380D" w:rsidP="00EC380D">
      <w:pPr>
        <w:pStyle w:val="ListParagraph"/>
        <w:numPr>
          <w:ilvl w:val="0"/>
          <w:numId w:val="19"/>
        </w:numPr>
        <w:spacing w:line="240" w:lineRule="auto"/>
        <w:rPr>
          <w:rFonts w:ascii="Arial" w:hAnsi="Arial" w:cs="Arial"/>
          <w:b/>
        </w:rPr>
      </w:pPr>
      <w:r w:rsidRPr="00EC380D">
        <w:rPr>
          <w:rFonts w:ascii="Arial" w:hAnsi="Arial" w:cs="Arial"/>
          <w:shd w:val="clear" w:color="auto" w:fill="FFFFFF"/>
        </w:rPr>
        <w:t>Promote and enable lifelong learning and citizenship which benefits the individual and the community</w:t>
      </w:r>
      <w:r w:rsidR="00713440">
        <w:rPr>
          <w:rFonts w:ascii="Arial" w:hAnsi="Arial" w:cs="Arial"/>
          <w:shd w:val="clear" w:color="auto" w:fill="FFFFFF"/>
        </w:rPr>
        <w:t>.</w:t>
      </w:r>
    </w:p>
    <w:p w14:paraId="35362643" w14:textId="28234C58" w:rsidR="00EC380D" w:rsidRPr="00EC380D" w:rsidRDefault="00EC380D" w:rsidP="00EC380D">
      <w:pPr>
        <w:pStyle w:val="ListParagraph"/>
        <w:numPr>
          <w:ilvl w:val="0"/>
          <w:numId w:val="19"/>
        </w:numPr>
        <w:spacing w:line="240" w:lineRule="auto"/>
        <w:rPr>
          <w:rFonts w:ascii="Arial" w:hAnsi="Arial" w:cs="Arial"/>
          <w:b/>
        </w:rPr>
      </w:pPr>
      <w:r w:rsidRPr="00EC380D">
        <w:rPr>
          <w:rFonts w:ascii="Arial" w:hAnsi="Arial" w:cs="Arial"/>
          <w:shd w:val="clear" w:color="auto" w:fill="FFFFFF"/>
        </w:rPr>
        <w:t>Build partnerships within and beyond our Trust to promote economic prosperity and social well-being across our region</w:t>
      </w:r>
      <w:r w:rsidR="00713440">
        <w:rPr>
          <w:rFonts w:ascii="Arial" w:hAnsi="Arial" w:cs="Arial"/>
          <w:shd w:val="clear" w:color="auto" w:fill="FFFFFF"/>
        </w:rPr>
        <w:t>.</w:t>
      </w:r>
    </w:p>
    <w:p w14:paraId="3CCE9039" w14:textId="77777777" w:rsidR="00713440" w:rsidRDefault="00713440">
      <w:pPr>
        <w:spacing w:after="0" w:line="240" w:lineRule="auto"/>
        <w:rPr>
          <w:rFonts w:ascii="Arial" w:hAnsi="Arial" w:cs="Arial"/>
        </w:rPr>
      </w:pPr>
      <w:r>
        <w:rPr>
          <w:rFonts w:ascii="Arial" w:hAnsi="Arial" w:cs="Arial"/>
        </w:rPr>
        <w:br w:type="page"/>
      </w:r>
    </w:p>
    <w:p w14:paraId="79669687" w14:textId="51A8338D" w:rsidR="00F47333" w:rsidRPr="001649D4" w:rsidRDefault="00EC380D" w:rsidP="00EC380D">
      <w:pPr>
        <w:rPr>
          <w:rFonts w:ascii="Arial" w:hAnsi="Arial" w:cs="Arial"/>
          <w:b/>
        </w:rPr>
      </w:pPr>
      <w:r>
        <w:rPr>
          <w:rFonts w:ascii="Arial" w:hAnsi="Arial" w:cs="Arial"/>
          <w:b/>
        </w:rPr>
        <w:t>Issues i</w:t>
      </w:r>
      <w:r w:rsidR="005D4A01" w:rsidRPr="001649D4">
        <w:rPr>
          <w:rFonts w:ascii="Arial" w:hAnsi="Arial" w:cs="Arial"/>
          <w:b/>
        </w:rPr>
        <w:t>dentified in scoping the Scheme</w:t>
      </w:r>
    </w:p>
    <w:p w14:paraId="6FA9B01A" w14:textId="77777777" w:rsidR="00F47333" w:rsidRPr="001649D4" w:rsidRDefault="00F47333" w:rsidP="00F4628C">
      <w:pPr>
        <w:spacing w:after="0" w:line="240" w:lineRule="auto"/>
        <w:rPr>
          <w:rFonts w:ascii="Arial" w:hAnsi="Arial" w:cs="Arial"/>
        </w:rPr>
      </w:pPr>
      <w:r w:rsidRPr="001649D4">
        <w:rPr>
          <w:rFonts w:ascii="Arial" w:hAnsi="Arial" w:cs="Arial"/>
        </w:rPr>
        <w:t xml:space="preserve">As part of the scoping activities with other organisations, the </w:t>
      </w:r>
      <w:r w:rsidR="009C100F">
        <w:rPr>
          <w:rFonts w:ascii="Arial" w:hAnsi="Arial" w:cs="Arial"/>
        </w:rPr>
        <w:t>C</w:t>
      </w:r>
      <w:r w:rsidR="00D64FA5" w:rsidRPr="001649D4">
        <w:rPr>
          <w:rFonts w:ascii="Arial" w:hAnsi="Arial" w:cs="Arial"/>
        </w:rPr>
        <w:t>ollege’s</w:t>
      </w:r>
      <w:r w:rsidRPr="001649D4">
        <w:rPr>
          <w:rFonts w:ascii="Arial" w:hAnsi="Arial" w:cs="Arial"/>
        </w:rPr>
        <w:t xml:space="preserve"> workforce, academies, schools, colleges and learners, there were a number of issues raised.  These are summarised as follows:</w:t>
      </w:r>
    </w:p>
    <w:p w14:paraId="5BD5C769" w14:textId="77777777" w:rsidR="00F47333" w:rsidRPr="001649D4" w:rsidRDefault="00F47333" w:rsidP="001649D4">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3"/>
      </w:tblGrid>
      <w:tr w:rsidR="00F47333" w:rsidRPr="00F4628C" w14:paraId="0BB8FB36" w14:textId="77777777" w:rsidTr="00FB2BCE">
        <w:tc>
          <w:tcPr>
            <w:tcW w:w="2660" w:type="dxa"/>
          </w:tcPr>
          <w:p w14:paraId="334FEBA0" w14:textId="77777777" w:rsidR="00F47333" w:rsidRPr="00F4628C" w:rsidRDefault="00F47333" w:rsidP="00F4628C">
            <w:pPr>
              <w:spacing w:after="0" w:line="240" w:lineRule="auto"/>
              <w:jc w:val="both"/>
              <w:rPr>
                <w:rFonts w:ascii="Arial" w:hAnsi="Arial" w:cs="Arial"/>
                <w:b/>
              </w:rPr>
            </w:pPr>
            <w:r w:rsidRPr="00F4628C">
              <w:rPr>
                <w:rFonts w:ascii="Arial" w:hAnsi="Arial" w:cs="Arial"/>
                <w:b/>
              </w:rPr>
              <w:t>Key issue</w:t>
            </w:r>
          </w:p>
        </w:tc>
        <w:tc>
          <w:tcPr>
            <w:tcW w:w="6803" w:type="dxa"/>
          </w:tcPr>
          <w:p w14:paraId="1C0F22DB" w14:textId="77777777" w:rsidR="00F47333" w:rsidRPr="00F4628C" w:rsidRDefault="00F47333" w:rsidP="00F4628C">
            <w:pPr>
              <w:spacing w:after="0" w:line="240" w:lineRule="auto"/>
              <w:jc w:val="both"/>
              <w:rPr>
                <w:rFonts w:ascii="Arial" w:hAnsi="Arial" w:cs="Arial"/>
                <w:b/>
              </w:rPr>
            </w:pPr>
            <w:r w:rsidRPr="00F4628C">
              <w:rPr>
                <w:rFonts w:ascii="Arial" w:hAnsi="Arial" w:cs="Arial"/>
                <w:b/>
              </w:rPr>
              <w:t xml:space="preserve">To overcome these issues, the </w:t>
            </w:r>
            <w:r w:rsidR="005056E5" w:rsidRPr="00F4628C">
              <w:rPr>
                <w:rFonts w:ascii="Arial" w:hAnsi="Arial" w:cs="Arial"/>
                <w:b/>
              </w:rPr>
              <w:t>College</w:t>
            </w:r>
            <w:r w:rsidRPr="00F4628C">
              <w:rPr>
                <w:rFonts w:ascii="Arial" w:hAnsi="Arial" w:cs="Arial"/>
                <w:b/>
              </w:rPr>
              <w:t xml:space="preserve"> needs to:</w:t>
            </w:r>
          </w:p>
        </w:tc>
      </w:tr>
      <w:tr w:rsidR="00F47333" w:rsidRPr="00F4628C" w14:paraId="0DDB56CB" w14:textId="77777777" w:rsidTr="00FB2BCE">
        <w:tc>
          <w:tcPr>
            <w:tcW w:w="2660" w:type="dxa"/>
          </w:tcPr>
          <w:p w14:paraId="5289FD50" w14:textId="4DA861B6" w:rsidR="00F47333" w:rsidRPr="00F4628C" w:rsidRDefault="00F47333" w:rsidP="00F4628C">
            <w:pPr>
              <w:spacing w:after="0" w:line="240" w:lineRule="auto"/>
              <w:rPr>
                <w:rFonts w:ascii="Arial" w:hAnsi="Arial" w:cs="Arial"/>
              </w:rPr>
            </w:pPr>
            <w:r w:rsidRPr="00F4628C">
              <w:rPr>
                <w:rFonts w:ascii="Arial" w:hAnsi="Arial" w:cs="Arial"/>
              </w:rPr>
              <w:t xml:space="preserve">Managing the impact of declining </w:t>
            </w:r>
            <w:r w:rsidR="00B00869">
              <w:rPr>
                <w:rFonts w:ascii="Arial" w:hAnsi="Arial" w:cs="Arial"/>
              </w:rPr>
              <w:t>income where relevant.</w:t>
            </w:r>
          </w:p>
        </w:tc>
        <w:tc>
          <w:tcPr>
            <w:tcW w:w="6803" w:type="dxa"/>
          </w:tcPr>
          <w:p w14:paraId="12C7D6D5" w14:textId="77777777" w:rsidR="00F47333" w:rsidRPr="00F4628C" w:rsidRDefault="009C100F" w:rsidP="00F4628C">
            <w:pPr>
              <w:pStyle w:val="ListParagraph"/>
              <w:numPr>
                <w:ilvl w:val="0"/>
                <w:numId w:val="12"/>
              </w:numPr>
              <w:spacing w:after="0" w:line="240" w:lineRule="auto"/>
              <w:ind w:left="317" w:hanging="283"/>
              <w:rPr>
                <w:rFonts w:ascii="Arial" w:hAnsi="Arial" w:cs="Arial"/>
              </w:rPr>
            </w:pPr>
            <w:r>
              <w:rPr>
                <w:rFonts w:ascii="Arial" w:hAnsi="Arial" w:cs="Arial"/>
              </w:rPr>
              <w:t>Ensure</w:t>
            </w:r>
            <w:r w:rsidR="00F47333" w:rsidRPr="00F4628C">
              <w:rPr>
                <w:rFonts w:ascii="Arial" w:hAnsi="Arial" w:cs="Arial"/>
              </w:rPr>
              <w:t xml:space="preserve"> EIAs </w:t>
            </w:r>
            <w:r>
              <w:rPr>
                <w:rFonts w:ascii="Arial" w:hAnsi="Arial" w:cs="Arial"/>
              </w:rPr>
              <w:t>are conducted for all policies and major changes that are influenced by declining funding</w:t>
            </w:r>
            <w:r w:rsidR="00F47333" w:rsidRPr="00F4628C">
              <w:rPr>
                <w:rFonts w:ascii="Arial" w:hAnsi="Arial" w:cs="Arial"/>
              </w:rPr>
              <w:t xml:space="preserve"> to m</w:t>
            </w:r>
            <w:r>
              <w:rPr>
                <w:rFonts w:ascii="Arial" w:hAnsi="Arial" w:cs="Arial"/>
              </w:rPr>
              <w:t xml:space="preserve">ake sure that </w:t>
            </w:r>
            <w:r w:rsidR="00F47333" w:rsidRPr="00F4628C">
              <w:rPr>
                <w:rFonts w:ascii="Arial" w:hAnsi="Arial" w:cs="Arial"/>
              </w:rPr>
              <w:t>adverse impact on specific groups</w:t>
            </w:r>
            <w:r>
              <w:rPr>
                <w:rFonts w:ascii="Arial" w:hAnsi="Arial" w:cs="Arial"/>
              </w:rPr>
              <w:t xml:space="preserve"> is minimised.</w:t>
            </w:r>
          </w:p>
          <w:p w14:paraId="17896B05" w14:textId="77777777" w:rsidR="00F47333" w:rsidRPr="00F4628C" w:rsidRDefault="009C100F" w:rsidP="00F4628C">
            <w:pPr>
              <w:pStyle w:val="ListParagraph"/>
              <w:numPr>
                <w:ilvl w:val="0"/>
                <w:numId w:val="12"/>
              </w:numPr>
              <w:spacing w:after="0" w:line="240" w:lineRule="auto"/>
              <w:ind w:left="317" w:hanging="283"/>
              <w:rPr>
                <w:rFonts w:ascii="Arial" w:hAnsi="Arial" w:cs="Arial"/>
              </w:rPr>
            </w:pPr>
            <w:r>
              <w:rPr>
                <w:rFonts w:ascii="Arial" w:hAnsi="Arial" w:cs="Arial"/>
              </w:rPr>
              <w:t>Manage budgets to ensure the College</w:t>
            </w:r>
            <w:r w:rsidR="00F47333" w:rsidRPr="00F4628C">
              <w:rPr>
                <w:rFonts w:ascii="Arial" w:hAnsi="Arial" w:cs="Arial"/>
              </w:rPr>
              <w:t xml:space="preserve"> is getting value for money and achieving results in the most cost effective way.</w:t>
            </w:r>
          </w:p>
        </w:tc>
      </w:tr>
      <w:tr w:rsidR="00F47333" w:rsidRPr="00F4628C" w14:paraId="33C7E6D3" w14:textId="77777777" w:rsidTr="00FB2BCE">
        <w:tc>
          <w:tcPr>
            <w:tcW w:w="2660" w:type="dxa"/>
          </w:tcPr>
          <w:p w14:paraId="329D5129" w14:textId="4FB953E4" w:rsidR="00F47333" w:rsidRPr="00F4628C" w:rsidRDefault="00F47333" w:rsidP="00F4628C">
            <w:pPr>
              <w:spacing w:after="0" w:line="240" w:lineRule="auto"/>
              <w:rPr>
                <w:rFonts w:ascii="Arial" w:hAnsi="Arial" w:cs="Arial"/>
              </w:rPr>
            </w:pPr>
            <w:r w:rsidRPr="00F4628C">
              <w:rPr>
                <w:rFonts w:ascii="Arial" w:hAnsi="Arial" w:cs="Arial"/>
              </w:rPr>
              <w:t>Maintaining the momentum for increased participation and achievement</w:t>
            </w:r>
            <w:r w:rsidR="00B00869">
              <w:rPr>
                <w:rFonts w:ascii="Arial" w:hAnsi="Arial" w:cs="Arial"/>
              </w:rPr>
              <w:t>.</w:t>
            </w:r>
          </w:p>
        </w:tc>
        <w:tc>
          <w:tcPr>
            <w:tcW w:w="6803" w:type="dxa"/>
          </w:tcPr>
          <w:p w14:paraId="11743B3C" w14:textId="3350E3FF" w:rsidR="00F47333" w:rsidRPr="00FB2BCE" w:rsidRDefault="00F47333" w:rsidP="00FB2BCE">
            <w:pPr>
              <w:pStyle w:val="ListParagraph"/>
              <w:numPr>
                <w:ilvl w:val="0"/>
                <w:numId w:val="12"/>
              </w:numPr>
              <w:spacing w:after="0" w:line="240" w:lineRule="auto"/>
              <w:ind w:left="317" w:hanging="283"/>
              <w:rPr>
                <w:rFonts w:ascii="Arial" w:hAnsi="Arial" w:cs="Arial"/>
              </w:rPr>
            </w:pPr>
            <w:r w:rsidRPr="00F4628C">
              <w:rPr>
                <w:rFonts w:ascii="Arial" w:hAnsi="Arial" w:cs="Arial"/>
              </w:rPr>
              <w:t>Work jointly with academies, schools, colleges and private training providers, whilst respecting their autonomy to deliver their objectives and commitment to ‘champion young people’s learning’</w:t>
            </w:r>
          </w:p>
          <w:p w14:paraId="33112512" w14:textId="77777777" w:rsidR="00F47333" w:rsidRPr="00F4628C" w:rsidRDefault="00F47333" w:rsidP="00F4628C">
            <w:pPr>
              <w:pStyle w:val="ListParagraph"/>
              <w:numPr>
                <w:ilvl w:val="0"/>
                <w:numId w:val="12"/>
              </w:numPr>
              <w:spacing w:after="0" w:line="240" w:lineRule="auto"/>
              <w:ind w:left="317" w:hanging="283"/>
              <w:rPr>
                <w:rFonts w:ascii="Arial" w:hAnsi="Arial" w:cs="Arial"/>
              </w:rPr>
            </w:pPr>
            <w:r w:rsidRPr="00F4628C">
              <w:rPr>
                <w:rFonts w:ascii="Arial" w:hAnsi="Arial" w:cs="Arial"/>
              </w:rPr>
              <w:t>Challenge ourselves and others t</w:t>
            </w:r>
            <w:r w:rsidR="009C100F">
              <w:rPr>
                <w:rFonts w:ascii="Arial" w:hAnsi="Arial" w:cs="Arial"/>
              </w:rPr>
              <w:t xml:space="preserve">o make the best use of data and </w:t>
            </w:r>
            <w:r w:rsidRPr="00F4628C">
              <w:rPr>
                <w:rFonts w:ascii="Arial" w:hAnsi="Arial" w:cs="Arial"/>
              </w:rPr>
              <w:t>analysis to eliminate barriers and access to learning.</w:t>
            </w:r>
          </w:p>
        </w:tc>
      </w:tr>
      <w:tr w:rsidR="00F47333" w:rsidRPr="00F4628C" w14:paraId="4BE6E3B6" w14:textId="77777777" w:rsidTr="00FB2BCE">
        <w:tc>
          <w:tcPr>
            <w:tcW w:w="2660" w:type="dxa"/>
          </w:tcPr>
          <w:p w14:paraId="16EF0AD7" w14:textId="13D42454" w:rsidR="00F47333" w:rsidRPr="00F4628C" w:rsidRDefault="00F47333" w:rsidP="00F4628C">
            <w:pPr>
              <w:spacing w:after="0" w:line="240" w:lineRule="auto"/>
              <w:rPr>
                <w:rFonts w:ascii="Arial" w:hAnsi="Arial" w:cs="Arial"/>
              </w:rPr>
            </w:pPr>
            <w:r w:rsidRPr="00F4628C">
              <w:rPr>
                <w:rFonts w:ascii="Arial" w:hAnsi="Arial" w:cs="Arial"/>
              </w:rPr>
              <w:t>Reducing gaps in the learner data to enhance the level of intelligent information and better inform decisions</w:t>
            </w:r>
            <w:r w:rsidR="00B00869">
              <w:rPr>
                <w:rFonts w:ascii="Arial" w:hAnsi="Arial" w:cs="Arial"/>
              </w:rPr>
              <w:t>.</w:t>
            </w:r>
          </w:p>
        </w:tc>
        <w:tc>
          <w:tcPr>
            <w:tcW w:w="6803" w:type="dxa"/>
          </w:tcPr>
          <w:p w14:paraId="6B7F99F1" w14:textId="77777777" w:rsidR="00F47333" w:rsidRPr="00F4628C" w:rsidRDefault="00F47333" w:rsidP="00F4628C">
            <w:pPr>
              <w:pStyle w:val="ListParagraph"/>
              <w:numPr>
                <w:ilvl w:val="0"/>
                <w:numId w:val="12"/>
              </w:numPr>
              <w:spacing w:after="0" w:line="240" w:lineRule="auto"/>
              <w:ind w:left="317" w:hanging="283"/>
              <w:rPr>
                <w:rFonts w:ascii="Arial" w:hAnsi="Arial" w:cs="Arial"/>
              </w:rPr>
            </w:pPr>
            <w:r w:rsidRPr="00F4628C">
              <w:rPr>
                <w:rFonts w:ascii="Arial" w:hAnsi="Arial" w:cs="Arial"/>
              </w:rPr>
              <w:t>Use the range of tools, data and performance measures to support the assessment and improvement of schools, academies, colleges and private training providers, including:</w:t>
            </w:r>
          </w:p>
          <w:p w14:paraId="1941A977" w14:textId="77777777" w:rsidR="00F47333" w:rsidRPr="00F4628C" w:rsidRDefault="00F47333" w:rsidP="00F4628C">
            <w:pPr>
              <w:pStyle w:val="ListParagraph"/>
              <w:numPr>
                <w:ilvl w:val="0"/>
                <w:numId w:val="14"/>
              </w:numPr>
              <w:spacing w:after="0" w:line="240" w:lineRule="auto"/>
              <w:ind w:left="884" w:hanging="283"/>
              <w:rPr>
                <w:rFonts w:ascii="Arial" w:hAnsi="Arial" w:cs="Arial"/>
              </w:rPr>
            </w:pPr>
            <w:r w:rsidRPr="00F4628C">
              <w:rPr>
                <w:rFonts w:ascii="Arial" w:hAnsi="Arial" w:cs="Arial"/>
              </w:rPr>
              <w:t>Developing fair and objective Information Advice and Gu</w:t>
            </w:r>
            <w:r w:rsidR="009C100F">
              <w:rPr>
                <w:rFonts w:ascii="Arial" w:hAnsi="Arial" w:cs="Arial"/>
              </w:rPr>
              <w:t>idance processes for admissions/</w:t>
            </w:r>
            <w:r w:rsidRPr="00F4628C">
              <w:rPr>
                <w:rFonts w:ascii="Arial" w:hAnsi="Arial" w:cs="Arial"/>
              </w:rPr>
              <w:t>access</w:t>
            </w:r>
          </w:p>
          <w:p w14:paraId="070EF7E6" w14:textId="77777777" w:rsidR="00F47333" w:rsidRPr="00F4628C" w:rsidRDefault="00F47333" w:rsidP="00F4628C">
            <w:pPr>
              <w:pStyle w:val="ListParagraph"/>
              <w:numPr>
                <w:ilvl w:val="0"/>
                <w:numId w:val="14"/>
              </w:numPr>
              <w:spacing w:after="0" w:line="240" w:lineRule="auto"/>
              <w:ind w:left="884" w:hanging="283"/>
              <w:rPr>
                <w:rFonts w:ascii="Arial" w:hAnsi="Arial" w:cs="Arial"/>
              </w:rPr>
            </w:pPr>
            <w:r w:rsidRPr="00F4628C">
              <w:rPr>
                <w:rFonts w:ascii="Arial" w:hAnsi="Arial" w:cs="Arial"/>
              </w:rPr>
              <w:t>Reviewing and using analysis of success rates and student outcomes with a focus on learner characteristics and types</w:t>
            </w:r>
          </w:p>
          <w:p w14:paraId="5E7F121E" w14:textId="483B825C" w:rsidR="00E703ED" w:rsidRPr="00FB2BCE" w:rsidRDefault="00F47333" w:rsidP="00F4628C">
            <w:pPr>
              <w:pStyle w:val="ListParagraph"/>
              <w:numPr>
                <w:ilvl w:val="0"/>
                <w:numId w:val="14"/>
              </w:numPr>
              <w:spacing w:after="0" w:line="240" w:lineRule="auto"/>
              <w:ind w:left="884" w:hanging="283"/>
              <w:rPr>
                <w:rFonts w:ascii="Arial" w:hAnsi="Arial" w:cs="Arial"/>
              </w:rPr>
            </w:pPr>
            <w:r w:rsidRPr="00F4628C">
              <w:rPr>
                <w:rFonts w:ascii="Arial" w:hAnsi="Arial" w:cs="Arial"/>
              </w:rPr>
              <w:t xml:space="preserve">Reviewing information about social </w:t>
            </w:r>
            <w:r w:rsidR="00E703ED" w:rsidRPr="00F4628C">
              <w:rPr>
                <w:rFonts w:ascii="Arial" w:hAnsi="Arial" w:cs="Arial"/>
              </w:rPr>
              <w:t>disadvantage and how this affects access and the performance of pupils</w:t>
            </w:r>
          </w:p>
        </w:tc>
      </w:tr>
      <w:tr w:rsidR="00E703ED" w:rsidRPr="00F4628C" w14:paraId="546690A6" w14:textId="77777777" w:rsidTr="00FB2BCE">
        <w:tc>
          <w:tcPr>
            <w:tcW w:w="2660" w:type="dxa"/>
          </w:tcPr>
          <w:p w14:paraId="73BA9CA6" w14:textId="4C825D77" w:rsidR="00E703ED" w:rsidRPr="00F4628C" w:rsidRDefault="00D64FA5" w:rsidP="00F4628C">
            <w:pPr>
              <w:spacing w:after="0" w:line="240" w:lineRule="auto"/>
              <w:rPr>
                <w:rFonts w:ascii="Arial" w:hAnsi="Arial" w:cs="Arial"/>
              </w:rPr>
            </w:pPr>
            <w:r w:rsidRPr="00F4628C">
              <w:rPr>
                <w:rFonts w:ascii="Arial" w:hAnsi="Arial" w:cs="Arial"/>
              </w:rPr>
              <w:br w:type="page"/>
            </w:r>
            <w:r w:rsidR="009C100F">
              <w:rPr>
                <w:rFonts w:ascii="Arial" w:hAnsi="Arial" w:cs="Arial"/>
              </w:rPr>
              <w:t>Making the C</w:t>
            </w:r>
            <w:r w:rsidR="00C91EB8" w:rsidRPr="00F4628C">
              <w:rPr>
                <w:rFonts w:ascii="Arial" w:hAnsi="Arial" w:cs="Arial"/>
              </w:rPr>
              <w:t xml:space="preserve">ollege workforce and </w:t>
            </w:r>
            <w:r w:rsidR="000241FC" w:rsidRPr="00F4628C">
              <w:rPr>
                <w:rFonts w:ascii="Arial" w:hAnsi="Arial" w:cs="Arial"/>
              </w:rPr>
              <w:t xml:space="preserve">Board of Governors </w:t>
            </w:r>
            <w:r w:rsidR="00C91EB8" w:rsidRPr="00F4628C">
              <w:rPr>
                <w:rFonts w:ascii="Arial" w:hAnsi="Arial" w:cs="Arial"/>
              </w:rPr>
              <w:t>more representative</w:t>
            </w:r>
            <w:r w:rsidR="00B00869">
              <w:rPr>
                <w:rFonts w:ascii="Arial" w:hAnsi="Arial" w:cs="Arial"/>
              </w:rPr>
              <w:t>.</w:t>
            </w:r>
          </w:p>
        </w:tc>
        <w:tc>
          <w:tcPr>
            <w:tcW w:w="6803" w:type="dxa"/>
          </w:tcPr>
          <w:p w14:paraId="59187CD9" w14:textId="77777777" w:rsidR="00E703ED" w:rsidRPr="00F4628C" w:rsidRDefault="00C91EB8" w:rsidP="00F4628C">
            <w:pPr>
              <w:pStyle w:val="ListParagraph"/>
              <w:numPr>
                <w:ilvl w:val="0"/>
                <w:numId w:val="12"/>
              </w:numPr>
              <w:spacing w:after="0" w:line="240" w:lineRule="auto"/>
              <w:ind w:left="317" w:hanging="283"/>
              <w:rPr>
                <w:rFonts w:ascii="Arial" w:hAnsi="Arial" w:cs="Arial"/>
              </w:rPr>
            </w:pPr>
            <w:r w:rsidRPr="00F4628C">
              <w:rPr>
                <w:rFonts w:ascii="Arial" w:hAnsi="Arial" w:cs="Arial"/>
              </w:rPr>
              <w:t>Take a proactive approach to the recruitment and succession planning of future board members, considering alternative ways of promoting our remit amongst all are</w:t>
            </w:r>
            <w:r w:rsidR="009C100F">
              <w:rPr>
                <w:rFonts w:ascii="Arial" w:hAnsi="Arial" w:cs="Arial"/>
              </w:rPr>
              <w:t>as of the communities that the College serves.  S</w:t>
            </w:r>
            <w:r w:rsidRPr="00F4628C">
              <w:rPr>
                <w:rFonts w:ascii="Arial" w:hAnsi="Arial" w:cs="Arial"/>
              </w:rPr>
              <w:t>trive to create a board which is more reflective of equality groups, for example, by setting targets</w:t>
            </w:r>
            <w:r w:rsidRPr="00F4628C">
              <w:rPr>
                <w:rStyle w:val="FootnoteReference"/>
                <w:rFonts w:ascii="Arial" w:hAnsi="Arial" w:cs="Arial"/>
              </w:rPr>
              <w:footnoteReference w:id="2"/>
            </w:r>
          </w:p>
          <w:p w14:paraId="1B7A6414" w14:textId="77777777" w:rsidR="00C91EB8" w:rsidRPr="00F4628C" w:rsidRDefault="00C91EB8" w:rsidP="00F4628C">
            <w:pPr>
              <w:pStyle w:val="ListParagraph"/>
              <w:numPr>
                <w:ilvl w:val="0"/>
                <w:numId w:val="12"/>
              </w:numPr>
              <w:spacing w:after="0" w:line="240" w:lineRule="auto"/>
              <w:ind w:left="317" w:hanging="283"/>
              <w:rPr>
                <w:rFonts w:ascii="Arial" w:hAnsi="Arial" w:cs="Arial"/>
              </w:rPr>
            </w:pPr>
            <w:r w:rsidRPr="00F4628C">
              <w:rPr>
                <w:rFonts w:ascii="Arial" w:hAnsi="Arial" w:cs="Arial"/>
              </w:rPr>
              <w:t>Through an annual data cleanse exercise, encourage its workforce to update their personal information, particularly around the nine protected groups; race, gender, disability, age, sexual orientation, religion or belief, gender identity, maternity and pregnancy and marriage or civil partnerships</w:t>
            </w:r>
          </w:p>
          <w:p w14:paraId="415E258A" w14:textId="77777777" w:rsidR="00C91EB8" w:rsidRPr="00F4628C" w:rsidRDefault="00C91EB8" w:rsidP="00F4628C">
            <w:pPr>
              <w:pStyle w:val="ListParagraph"/>
              <w:numPr>
                <w:ilvl w:val="0"/>
                <w:numId w:val="12"/>
              </w:numPr>
              <w:spacing w:after="0" w:line="240" w:lineRule="auto"/>
              <w:ind w:left="317" w:hanging="283"/>
              <w:rPr>
                <w:rFonts w:ascii="Arial" w:hAnsi="Arial" w:cs="Arial"/>
              </w:rPr>
            </w:pPr>
            <w:r w:rsidRPr="00F4628C">
              <w:rPr>
                <w:rFonts w:ascii="Arial" w:hAnsi="Arial" w:cs="Arial"/>
              </w:rPr>
              <w:t>Research how best to</w:t>
            </w:r>
            <w:r w:rsidR="009C100F">
              <w:rPr>
                <w:rFonts w:ascii="Arial" w:hAnsi="Arial" w:cs="Arial"/>
              </w:rPr>
              <w:t xml:space="preserve"> engage with those from </w:t>
            </w:r>
            <w:r w:rsidRPr="00F4628C">
              <w:rPr>
                <w:rFonts w:ascii="Arial" w:hAnsi="Arial" w:cs="Arial"/>
              </w:rPr>
              <w:t>protected groups to ensure that the opportunity is available for them to express their views and needs</w:t>
            </w:r>
          </w:p>
          <w:p w14:paraId="53D2E38B" w14:textId="77777777" w:rsidR="00C91EB8" w:rsidRPr="00F4628C" w:rsidRDefault="00C91EB8" w:rsidP="00F4628C">
            <w:pPr>
              <w:pStyle w:val="ListParagraph"/>
              <w:numPr>
                <w:ilvl w:val="0"/>
                <w:numId w:val="12"/>
              </w:numPr>
              <w:spacing w:after="0" w:line="240" w:lineRule="auto"/>
              <w:ind w:left="317" w:hanging="283"/>
              <w:rPr>
                <w:rFonts w:ascii="Arial" w:hAnsi="Arial" w:cs="Arial"/>
              </w:rPr>
            </w:pPr>
            <w:r w:rsidRPr="00F4628C">
              <w:rPr>
                <w:rFonts w:ascii="Arial" w:hAnsi="Arial" w:cs="Arial"/>
              </w:rPr>
              <w:t>Improve work force data analysis by the consideration of multiple dimensions, such as grade or role in the organisation and gender distribution</w:t>
            </w:r>
          </w:p>
          <w:p w14:paraId="5C701F1D" w14:textId="77777777" w:rsidR="00C91EB8" w:rsidRPr="00F4628C" w:rsidRDefault="00C91EB8" w:rsidP="00F4628C">
            <w:pPr>
              <w:pStyle w:val="ListParagraph"/>
              <w:numPr>
                <w:ilvl w:val="0"/>
                <w:numId w:val="12"/>
              </w:numPr>
              <w:spacing w:after="0" w:line="240" w:lineRule="auto"/>
              <w:ind w:left="317" w:hanging="283"/>
              <w:rPr>
                <w:rFonts w:ascii="Arial" w:hAnsi="Arial" w:cs="Arial"/>
              </w:rPr>
            </w:pPr>
            <w:r w:rsidRPr="00F4628C">
              <w:rPr>
                <w:rFonts w:ascii="Arial" w:hAnsi="Arial" w:cs="Arial"/>
              </w:rPr>
              <w:t>Consider what types of positive actions might be needed to challenge and address the identified gaps</w:t>
            </w:r>
          </w:p>
        </w:tc>
      </w:tr>
    </w:tbl>
    <w:p w14:paraId="7DC80678" w14:textId="77777777" w:rsidR="0016595C" w:rsidRDefault="0016595C" w:rsidP="00F4628C">
      <w:pPr>
        <w:spacing w:after="0" w:line="240" w:lineRule="auto"/>
        <w:rPr>
          <w:rFonts w:ascii="Arial" w:hAnsi="Arial" w:cs="Arial"/>
          <w:b/>
        </w:rPr>
      </w:pPr>
    </w:p>
    <w:p w14:paraId="7DAD2572" w14:textId="77777777" w:rsidR="0016595C" w:rsidRDefault="0016595C" w:rsidP="00F4628C">
      <w:pPr>
        <w:spacing w:after="0" w:line="240" w:lineRule="auto"/>
        <w:rPr>
          <w:rFonts w:ascii="Arial" w:hAnsi="Arial" w:cs="Arial"/>
          <w:b/>
        </w:rPr>
      </w:pPr>
    </w:p>
    <w:p w14:paraId="09E8DC56" w14:textId="49A3DCBD" w:rsidR="003F10D5" w:rsidRPr="001649D4" w:rsidRDefault="00EC380D" w:rsidP="00F4628C">
      <w:pPr>
        <w:spacing w:after="0" w:line="240" w:lineRule="auto"/>
        <w:rPr>
          <w:rFonts w:ascii="Arial" w:hAnsi="Arial" w:cs="Arial"/>
          <w:b/>
        </w:rPr>
      </w:pPr>
      <w:r>
        <w:rPr>
          <w:rFonts w:ascii="Arial" w:hAnsi="Arial" w:cs="Arial"/>
          <w:b/>
        </w:rPr>
        <w:br w:type="page"/>
      </w:r>
      <w:r w:rsidR="003F10D5" w:rsidRPr="001649D4">
        <w:rPr>
          <w:rFonts w:ascii="Arial" w:hAnsi="Arial" w:cs="Arial"/>
          <w:b/>
        </w:rPr>
        <w:t>OBJECTIVES</w:t>
      </w:r>
    </w:p>
    <w:p w14:paraId="45598AA9" w14:textId="77777777" w:rsidR="003F10D5" w:rsidRPr="001649D4" w:rsidRDefault="003F10D5" w:rsidP="00F4628C">
      <w:pPr>
        <w:spacing w:after="0" w:line="240" w:lineRule="auto"/>
        <w:rPr>
          <w:rFonts w:ascii="Arial" w:hAnsi="Arial" w:cs="Arial"/>
          <w:b/>
        </w:rPr>
      </w:pPr>
    </w:p>
    <w:p w14:paraId="172950CF" w14:textId="77777777" w:rsidR="002A0905" w:rsidRPr="001649D4" w:rsidRDefault="002A0905" w:rsidP="00F4628C">
      <w:pPr>
        <w:spacing w:after="0" w:line="240" w:lineRule="auto"/>
        <w:rPr>
          <w:rFonts w:ascii="Arial" w:hAnsi="Arial" w:cs="Arial"/>
        </w:rPr>
      </w:pPr>
      <w:r w:rsidRPr="001649D4">
        <w:rPr>
          <w:rFonts w:ascii="Arial" w:hAnsi="Arial" w:cs="Arial"/>
          <w:b/>
        </w:rPr>
        <w:t xml:space="preserve">Objective 1: </w:t>
      </w:r>
      <w:r w:rsidRPr="001649D4">
        <w:rPr>
          <w:rFonts w:ascii="Arial" w:hAnsi="Arial" w:cs="Arial"/>
        </w:rPr>
        <w:t>To recruit and retain an inclusive and diverse workforce which is appropriately developed to ensure each individual has the opportunity to reach their full potential</w:t>
      </w:r>
      <w:r w:rsidR="00824387">
        <w:rPr>
          <w:rFonts w:ascii="Arial" w:hAnsi="Arial" w:cs="Arial"/>
        </w:rPr>
        <w:t>.</w:t>
      </w:r>
    </w:p>
    <w:p w14:paraId="270DDFC1" w14:textId="77777777" w:rsidR="003F10D5" w:rsidRPr="001649D4" w:rsidRDefault="003F10D5" w:rsidP="00F4628C">
      <w:pPr>
        <w:spacing w:after="0" w:line="240" w:lineRule="auto"/>
        <w:rPr>
          <w:rFonts w:ascii="Arial" w:hAnsi="Arial" w:cs="Arial"/>
          <w:b/>
        </w:rPr>
      </w:pPr>
    </w:p>
    <w:p w14:paraId="5A4DBEB0" w14:textId="77777777" w:rsidR="002A0905" w:rsidRPr="001649D4" w:rsidRDefault="002A0905" w:rsidP="00F4628C">
      <w:pPr>
        <w:spacing w:after="0" w:line="240" w:lineRule="auto"/>
        <w:rPr>
          <w:rFonts w:ascii="Arial" w:hAnsi="Arial" w:cs="Arial"/>
        </w:rPr>
      </w:pPr>
      <w:r w:rsidRPr="001649D4">
        <w:rPr>
          <w:rFonts w:ascii="Arial" w:hAnsi="Arial" w:cs="Arial"/>
          <w:b/>
        </w:rPr>
        <w:t xml:space="preserve">Objective 2: </w:t>
      </w:r>
      <w:r w:rsidRPr="001649D4">
        <w:rPr>
          <w:rFonts w:ascii="Arial" w:hAnsi="Arial" w:cs="Arial"/>
        </w:rPr>
        <w:t>To have in place comprehensive and transparent Equality Impact Assessment (EIA) arrangements which are integral to the business cycle and the governance structure.  This will be a key aspect of monitoring proposals to inform decision making, mindful of the impact on inclusion, equality and diversity.</w:t>
      </w:r>
    </w:p>
    <w:p w14:paraId="73993C07" w14:textId="77777777" w:rsidR="002A0905" w:rsidRPr="001649D4" w:rsidRDefault="002A0905" w:rsidP="00F4628C">
      <w:pPr>
        <w:spacing w:after="0" w:line="240" w:lineRule="auto"/>
        <w:rPr>
          <w:rFonts w:ascii="Arial" w:hAnsi="Arial" w:cs="Arial"/>
          <w:b/>
        </w:rPr>
      </w:pPr>
    </w:p>
    <w:p w14:paraId="58A0CD6E" w14:textId="77777777" w:rsidR="002A0905" w:rsidRPr="001649D4" w:rsidRDefault="002A0905" w:rsidP="00F4628C">
      <w:pPr>
        <w:spacing w:after="0" w:line="240" w:lineRule="auto"/>
        <w:rPr>
          <w:rFonts w:ascii="Arial" w:hAnsi="Arial" w:cs="Arial"/>
        </w:rPr>
      </w:pPr>
      <w:r w:rsidRPr="001649D4">
        <w:rPr>
          <w:rFonts w:ascii="Arial" w:hAnsi="Arial" w:cs="Arial"/>
          <w:b/>
        </w:rPr>
        <w:t xml:space="preserve">Objective 3: </w:t>
      </w:r>
      <w:r w:rsidRPr="001649D4">
        <w:rPr>
          <w:rFonts w:ascii="Arial" w:hAnsi="Arial" w:cs="Arial"/>
        </w:rPr>
        <w:t>To improve the analysis and availability of data on the equality protected groups and inclusion to sup</w:t>
      </w:r>
      <w:r w:rsidR="00824387">
        <w:rPr>
          <w:rFonts w:ascii="Arial" w:hAnsi="Arial" w:cs="Arial"/>
        </w:rPr>
        <w:t>port the identification of gaps</w:t>
      </w:r>
      <w:r w:rsidRPr="001649D4">
        <w:rPr>
          <w:rFonts w:ascii="Arial" w:hAnsi="Arial" w:cs="Arial"/>
        </w:rPr>
        <w:t xml:space="preserve"> and challenge performance</w:t>
      </w:r>
      <w:r w:rsidR="00824387">
        <w:rPr>
          <w:rFonts w:ascii="Arial" w:hAnsi="Arial" w:cs="Arial"/>
        </w:rPr>
        <w:t>.</w:t>
      </w:r>
    </w:p>
    <w:p w14:paraId="2BF5DC97" w14:textId="77777777" w:rsidR="002A0905" w:rsidRPr="001649D4" w:rsidRDefault="002A0905" w:rsidP="00F4628C">
      <w:pPr>
        <w:spacing w:after="0" w:line="240" w:lineRule="auto"/>
        <w:rPr>
          <w:rFonts w:ascii="Arial" w:hAnsi="Arial" w:cs="Arial"/>
        </w:rPr>
      </w:pPr>
    </w:p>
    <w:p w14:paraId="121C485A" w14:textId="77777777" w:rsidR="003F10D5" w:rsidRPr="001649D4" w:rsidRDefault="002A0905" w:rsidP="00F4628C">
      <w:pPr>
        <w:spacing w:after="0" w:line="240" w:lineRule="auto"/>
        <w:rPr>
          <w:rFonts w:ascii="Arial" w:hAnsi="Arial" w:cs="Arial"/>
        </w:rPr>
      </w:pPr>
      <w:r w:rsidRPr="001649D4">
        <w:rPr>
          <w:rFonts w:ascii="Arial" w:hAnsi="Arial" w:cs="Arial"/>
          <w:b/>
        </w:rPr>
        <w:t xml:space="preserve">Objective </w:t>
      </w:r>
      <w:r w:rsidR="00086253" w:rsidRPr="001649D4">
        <w:rPr>
          <w:rFonts w:ascii="Arial" w:hAnsi="Arial" w:cs="Arial"/>
          <w:b/>
        </w:rPr>
        <w:t>4:</w:t>
      </w:r>
      <w:r w:rsidRPr="001649D4">
        <w:rPr>
          <w:rFonts w:ascii="Arial" w:hAnsi="Arial" w:cs="Arial"/>
          <w:b/>
        </w:rPr>
        <w:t xml:space="preserve"> </w:t>
      </w:r>
      <w:r w:rsidRPr="001649D4">
        <w:rPr>
          <w:rFonts w:ascii="Arial" w:hAnsi="Arial" w:cs="Arial"/>
        </w:rPr>
        <w:t>To ensure that our mechanisms for supporting students maximise t</w:t>
      </w:r>
      <w:r w:rsidR="00824387">
        <w:rPr>
          <w:rFonts w:ascii="Arial" w:hAnsi="Arial" w:cs="Arial"/>
        </w:rPr>
        <w:t>he opportunities for succeeding</w:t>
      </w:r>
      <w:r w:rsidRPr="001649D4">
        <w:rPr>
          <w:rFonts w:ascii="Arial" w:hAnsi="Arial" w:cs="Arial"/>
        </w:rPr>
        <w:t xml:space="preserve"> in all of the protected groups</w:t>
      </w:r>
      <w:r w:rsidR="00824387">
        <w:rPr>
          <w:rFonts w:ascii="Arial" w:hAnsi="Arial" w:cs="Arial"/>
        </w:rPr>
        <w:t>.</w:t>
      </w:r>
    </w:p>
    <w:p w14:paraId="621060B6" w14:textId="77777777" w:rsidR="002A0905" w:rsidRPr="001649D4" w:rsidRDefault="002A0905" w:rsidP="00F4628C">
      <w:pPr>
        <w:spacing w:after="0" w:line="240" w:lineRule="auto"/>
        <w:rPr>
          <w:rFonts w:ascii="Arial" w:hAnsi="Arial" w:cs="Arial"/>
        </w:rPr>
      </w:pPr>
    </w:p>
    <w:p w14:paraId="295B12EA" w14:textId="77777777" w:rsidR="002A0905" w:rsidRPr="001649D4" w:rsidRDefault="002A0905" w:rsidP="00F4628C">
      <w:pPr>
        <w:spacing w:after="0" w:line="240" w:lineRule="auto"/>
        <w:rPr>
          <w:rFonts w:ascii="Arial" w:hAnsi="Arial" w:cs="Arial"/>
        </w:rPr>
      </w:pPr>
      <w:r w:rsidRPr="001649D4">
        <w:rPr>
          <w:rFonts w:ascii="Arial" w:hAnsi="Arial" w:cs="Arial"/>
          <w:b/>
        </w:rPr>
        <w:t>Objective 5</w:t>
      </w:r>
      <w:r w:rsidR="00086253" w:rsidRPr="001649D4">
        <w:rPr>
          <w:rFonts w:ascii="Arial" w:hAnsi="Arial" w:cs="Arial"/>
          <w:b/>
        </w:rPr>
        <w:t>:</w:t>
      </w:r>
      <w:r w:rsidRPr="001649D4">
        <w:rPr>
          <w:rFonts w:ascii="Arial" w:hAnsi="Arial" w:cs="Arial"/>
          <w:b/>
        </w:rPr>
        <w:t xml:space="preserve"> </w:t>
      </w:r>
      <w:r w:rsidRPr="001649D4">
        <w:rPr>
          <w:rFonts w:ascii="Arial" w:hAnsi="Arial" w:cs="Arial"/>
        </w:rPr>
        <w:t>To provide a curriculum which meets the needs of our local and wider community, maximising the opportunities for progression and economic well</w:t>
      </w:r>
      <w:r w:rsidR="00372927">
        <w:rPr>
          <w:rFonts w:ascii="Arial" w:hAnsi="Arial" w:cs="Arial"/>
        </w:rPr>
        <w:t>-</w:t>
      </w:r>
      <w:r w:rsidRPr="001649D4">
        <w:rPr>
          <w:rFonts w:ascii="Arial" w:hAnsi="Arial" w:cs="Arial"/>
        </w:rPr>
        <w:t>being for all protected groups</w:t>
      </w:r>
      <w:r w:rsidR="00824387">
        <w:rPr>
          <w:rFonts w:ascii="Arial" w:hAnsi="Arial" w:cs="Arial"/>
        </w:rPr>
        <w:t>.</w:t>
      </w:r>
    </w:p>
    <w:p w14:paraId="25F16AF5" w14:textId="77777777" w:rsidR="002A0905" w:rsidRPr="001649D4" w:rsidRDefault="002A0905" w:rsidP="00F4628C">
      <w:pPr>
        <w:spacing w:after="0" w:line="240" w:lineRule="auto"/>
        <w:rPr>
          <w:rFonts w:ascii="Arial" w:hAnsi="Arial" w:cs="Arial"/>
        </w:rPr>
      </w:pPr>
    </w:p>
    <w:p w14:paraId="39A10B93" w14:textId="77777777" w:rsidR="002A0905" w:rsidRPr="001649D4" w:rsidRDefault="002A0905" w:rsidP="00F4628C">
      <w:pPr>
        <w:spacing w:after="0" w:line="240" w:lineRule="auto"/>
        <w:rPr>
          <w:rFonts w:ascii="Arial" w:hAnsi="Arial" w:cs="Arial"/>
        </w:rPr>
      </w:pPr>
      <w:r w:rsidRPr="001649D4">
        <w:rPr>
          <w:rFonts w:ascii="Arial" w:hAnsi="Arial" w:cs="Arial"/>
          <w:b/>
        </w:rPr>
        <w:t>Objective 6</w:t>
      </w:r>
      <w:r w:rsidR="00086253" w:rsidRPr="001649D4">
        <w:rPr>
          <w:rFonts w:ascii="Arial" w:hAnsi="Arial" w:cs="Arial"/>
          <w:b/>
        </w:rPr>
        <w:t>:</w:t>
      </w:r>
      <w:r w:rsidRPr="001649D4">
        <w:rPr>
          <w:rFonts w:ascii="Arial" w:hAnsi="Arial" w:cs="Arial"/>
          <w:b/>
        </w:rPr>
        <w:t xml:space="preserve"> </w:t>
      </w:r>
      <w:r w:rsidRPr="001649D4">
        <w:rPr>
          <w:rFonts w:ascii="Arial" w:hAnsi="Arial" w:cs="Arial"/>
        </w:rPr>
        <w:t>To ensure that any future decisions necessitated</w:t>
      </w:r>
      <w:r w:rsidR="00D26A5E">
        <w:rPr>
          <w:rFonts w:ascii="Arial" w:hAnsi="Arial" w:cs="Arial"/>
        </w:rPr>
        <w:t xml:space="preserve"> by</w:t>
      </w:r>
      <w:r w:rsidRPr="001649D4">
        <w:rPr>
          <w:rFonts w:ascii="Arial" w:hAnsi="Arial" w:cs="Arial"/>
        </w:rPr>
        <w:t xml:space="preserve"> </w:t>
      </w:r>
      <w:r w:rsidR="00372927">
        <w:rPr>
          <w:rFonts w:ascii="Arial" w:hAnsi="Arial" w:cs="Arial"/>
        </w:rPr>
        <w:t xml:space="preserve">funding changes </w:t>
      </w:r>
      <w:r w:rsidRPr="001649D4">
        <w:rPr>
          <w:rFonts w:ascii="Arial" w:hAnsi="Arial" w:cs="Arial"/>
        </w:rPr>
        <w:t>do not adversely affect any of the protected groups</w:t>
      </w:r>
      <w:r w:rsidR="00824387">
        <w:rPr>
          <w:rFonts w:ascii="Arial" w:hAnsi="Arial" w:cs="Arial"/>
        </w:rPr>
        <w:t>.</w:t>
      </w:r>
    </w:p>
    <w:p w14:paraId="7245E6AF" w14:textId="77777777" w:rsidR="002A0905" w:rsidRDefault="002A0905" w:rsidP="00F4628C">
      <w:pPr>
        <w:spacing w:after="0" w:line="240" w:lineRule="auto"/>
        <w:rPr>
          <w:rFonts w:ascii="Arial" w:hAnsi="Arial" w:cs="Arial"/>
        </w:rPr>
      </w:pPr>
    </w:p>
    <w:p w14:paraId="3528F627" w14:textId="77777777" w:rsidR="003F10D5" w:rsidRPr="001649D4" w:rsidRDefault="003F10D5" w:rsidP="00F4628C">
      <w:pPr>
        <w:spacing w:after="0" w:line="240" w:lineRule="auto"/>
        <w:rPr>
          <w:rFonts w:ascii="Arial" w:hAnsi="Arial" w:cs="Arial"/>
          <w:b/>
        </w:rPr>
      </w:pPr>
      <w:r w:rsidRPr="001649D4">
        <w:rPr>
          <w:rFonts w:ascii="Arial" w:hAnsi="Arial" w:cs="Arial"/>
          <w:b/>
        </w:rPr>
        <w:t>IMPLEMENT</w:t>
      </w:r>
      <w:r w:rsidR="00372927">
        <w:rPr>
          <w:rFonts w:ascii="Arial" w:hAnsi="Arial" w:cs="Arial"/>
          <w:b/>
        </w:rPr>
        <w:t xml:space="preserve">ING THE SCHEME </w:t>
      </w:r>
    </w:p>
    <w:p w14:paraId="7F77FE52" w14:textId="77777777" w:rsidR="003F10D5" w:rsidRPr="001649D4" w:rsidRDefault="003F10D5" w:rsidP="00F4628C">
      <w:pPr>
        <w:spacing w:after="0" w:line="240" w:lineRule="auto"/>
        <w:rPr>
          <w:rFonts w:ascii="Arial" w:hAnsi="Arial" w:cs="Arial"/>
          <w:b/>
        </w:rPr>
      </w:pPr>
    </w:p>
    <w:p w14:paraId="39648CEC" w14:textId="77777777" w:rsidR="003F10D5" w:rsidRPr="001649D4" w:rsidRDefault="003F10D5" w:rsidP="00F4628C">
      <w:pPr>
        <w:spacing w:after="0" w:line="240" w:lineRule="auto"/>
        <w:rPr>
          <w:rFonts w:ascii="Arial" w:hAnsi="Arial" w:cs="Arial"/>
          <w:b/>
        </w:rPr>
      </w:pPr>
      <w:r w:rsidRPr="001649D4">
        <w:rPr>
          <w:rFonts w:ascii="Arial" w:hAnsi="Arial" w:cs="Arial"/>
          <w:b/>
        </w:rPr>
        <w:t>Communications and Training</w:t>
      </w:r>
    </w:p>
    <w:p w14:paraId="617EFA65" w14:textId="77777777" w:rsidR="003F10D5" w:rsidRPr="001649D4" w:rsidRDefault="003F10D5" w:rsidP="00F4628C">
      <w:pPr>
        <w:spacing w:after="0" w:line="240" w:lineRule="auto"/>
        <w:rPr>
          <w:rFonts w:ascii="Arial" w:hAnsi="Arial" w:cs="Arial"/>
          <w:b/>
        </w:rPr>
      </w:pPr>
    </w:p>
    <w:p w14:paraId="5F58EB87" w14:textId="77777777" w:rsidR="003F10D5" w:rsidRPr="001649D4" w:rsidRDefault="003F10D5" w:rsidP="00F4628C">
      <w:pPr>
        <w:spacing w:after="0" w:line="240" w:lineRule="auto"/>
        <w:rPr>
          <w:rFonts w:ascii="Arial" w:hAnsi="Arial" w:cs="Arial"/>
          <w:b/>
        </w:rPr>
      </w:pPr>
      <w:r w:rsidRPr="001649D4">
        <w:rPr>
          <w:rFonts w:ascii="Arial" w:hAnsi="Arial" w:cs="Arial"/>
          <w:b/>
        </w:rPr>
        <w:t>Internally</w:t>
      </w:r>
    </w:p>
    <w:p w14:paraId="71507707" w14:textId="77777777" w:rsidR="003F10D5" w:rsidRPr="001649D4" w:rsidRDefault="003F10D5" w:rsidP="00F4628C">
      <w:pPr>
        <w:spacing w:after="0" w:line="240" w:lineRule="auto"/>
        <w:rPr>
          <w:rFonts w:ascii="Arial" w:hAnsi="Arial" w:cs="Arial"/>
          <w:b/>
        </w:rPr>
      </w:pPr>
    </w:p>
    <w:p w14:paraId="36F33158" w14:textId="77777777" w:rsidR="003F10D5" w:rsidRDefault="003F10D5" w:rsidP="00F4628C">
      <w:pPr>
        <w:spacing w:after="0" w:line="240" w:lineRule="auto"/>
        <w:rPr>
          <w:rFonts w:ascii="Arial" w:hAnsi="Arial" w:cs="Arial"/>
        </w:rPr>
      </w:pPr>
      <w:r w:rsidRPr="001649D4">
        <w:rPr>
          <w:rFonts w:ascii="Arial" w:hAnsi="Arial" w:cs="Arial"/>
        </w:rPr>
        <w:t xml:space="preserve">The </w:t>
      </w:r>
      <w:r w:rsidR="00C056EE">
        <w:rPr>
          <w:rFonts w:ascii="Arial" w:hAnsi="Arial" w:cs="Arial"/>
        </w:rPr>
        <w:t>Deputy Principal</w:t>
      </w:r>
      <w:r w:rsidR="00372927">
        <w:rPr>
          <w:rFonts w:ascii="Arial" w:hAnsi="Arial" w:cs="Arial"/>
        </w:rPr>
        <w:t xml:space="preserve"> with responsibility for Equality &amp; Diversity and Safeguarding </w:t>
      </w:r>
      <w:r w:rsidR="00671521">
        <w:rPr>
          <w:rFonts w:ascii="Arial" w:hAnsi="Arial" w:cs="Arial"/>
        </w:rPr>
        <w:t xml:space="preserve">will ensure that the </w:t>
      </w:r>
      <w:r w:rsidR="00C056EE">
        <w:rPr>
          <w:rFonts w:ascii="Arial" w:hAnsi="Arial" w:cs="Arial"/>
        </w:rPr>
        <w:t>Trust Board</w:t>
      </w:r>
      <w:r w:rsidRPr="001649D4">
        <w:rPr>
          <w:rFonts w:ascii="Arial" w:hAnsi="Arial" w:cs="Arial"/>
        </w:rPr>
        <w:t xml:space="preserve"> and </w:t>
      </w:r>
      <w:r w:rsidR="00372927">
        <w:rPr>
          <w:rFonts w:ascii="Arial" w:hAnsi="Arial" w:cs="Arial"/>
        </w:rPr>
        <w:t>SL</w:t>
      </w:r>
      <w:r w:rsidR="00671521">
        <w:rPr>
          <w:rFonts w:ascii="Arial" w:hAnsi="Arial" w:cs="Arial"/>
        </w:rPr>
        <w:t>T are</w:t>
      </w:r>
      <w:r w:rsidRPr="001649D4">
        <w:rPr>
          <w:rFonts w:ascii="Arial" w:hAnsi="Arial" w:cs="Arial"/>
        </w:rPr>
        <w:t xml:space="preserve"> regularly briefed on progress against the Scheme, and that the action plan and associated reports are integrated with current business process reporting.</w:t>
      </w:r>
    </w:p>
    <w:p w14:paraId="2AB8C2BB" w14:textId="77777777" w:rsidR="00372927" w:rsidRPr="001649D4" w:rsidRDefault="00372927" w:rsidP="00F4628C">
      <w:pPr>
        <w:spacing w:after="0" w:line="240" w:lineRule="auto"/>
        <w:rPr>
          <w:rFonts w:ascii="Arial" w:hAnsi="Arial" w:cs="Arial"/>
        </w:rPr>
      </w:pPr>
    </w:p>
    <w:p w14:paraId="0D133789" w14:textId="77777777" w:rsidR="00372927" w:rsidRPr="001649D4" w:rsidRDefault="00372927" w:rsidP="00372927">
      <w:pPr>
        <w:spacing w:after="0" w:line="240" w:lineRule="auto"/>
        <w:rPr>
          <w:rFonts w:ascii="Arial" w:hAnsi="Arial" w:cs="Arial"/>
        </w:rPr>
      </w:pPr>
      <w:r>
        <w:rPr>
          <w:rFonts w:ascii="Arial" w:hAnsi="Arial" w:cs="Arial"/>
        </w:rPr>
        <w:t>SLT</w:t>
      </w:r>
      <w:r w:rsidRPr="001649D4">
        <w:rPr>
          <w:rFonts w:ascii="Arial" w:hAnsi="Arial" w:cs="Arial"/>
        </w:rPr>
        <w:t xml:space="preserve"> will report on progress against the action pla</w:t>
      </w:r>
      <w:r w:rsidR="00671521">
        <w:rPr>
          <w:rFonts w:ascii="Arial" w:hAnsi="Arial" w:cs="Arial"/>
        </w:rPr>
        <w:t>n measures and goals on a regular</w:t>
      </w:r>
      <w:r w:rsidRPr="001649D4">
        <w:rPr>
          <w:rFonts w:ascii="Arial" w:hAnsi="Arial" w:cs="Arial"/>
        </w:rPr>
        <w:t xml:space="preserve"> basis</w:t>
      </w:r>
      <w:r>
        <w:rPr>
          <w:rFonts w:ascii="Arial" w:hAnsi="Arial" w:cs="Arial"/>
        </w:rPr>
        <w:t xml:space="preserve"> </w:t>
      </w:r>
      <w:r w:rsidRPr="001649D4">
        <w:rPr>
          <w:rFonts w:ascii="Arial" w:hAnsi="Arial" w:cs="Arial"/>
        </w:rPr>
        <w:t xml:space="preserve">to the </w:t>
      </w:r>
      <w:r w:rsidR="00C056EE">
        <w:rPr>
          <w:rFonts w:ascii="Arial" w:hAnsi="Arial" w:cs="Arial"/>
        </w:rPr>
        <w:t>Trust</w:t>
      </w:r>
      <w:r w:rsidRPr="001649D4">
        <w:rPr>
          <w:rFonts w:ascii="Arial" w:hAnsi="Arial" w:cs="Arial"/>
        </w:rPr>
        <w:t>.</w:t>
      </w:r>
    </w:p>
    <w:p w14:paraId="35462DB4" w14:textId="77777777" w:rsidR="003F10D5" w:rsidRPr="001649D4" w:rsidRDefault="003F10D5" w:rsidP="00F4628C">
      <w:pPr>
        <w:spacing w:after="0" w:line="240" w:lineRule="auto"/>
        <w:rPr>
          <w:rFonts w:ascii="Arial" w:hAnsi="Arial" w:cs="Arial"/>
        </w:rPr>
      </w:pPr>
    </w:p>
    <w:p w14:paraId="60542F4D" w14:textId="671D4E74" w:rsidR="003F10D5" w:rsidRDefault="003F10D5" w:rsidP="00F4628C">
      <w:pPr>
        <w:spacing w:after="0" w:line="240" w:lineRule="auto"/>
        <w:rPr>
          <w:rFonts w:ascii="Arial" w:hAnsi="Arial" w:cs="Arial"/>
        </w:rPr>
      </w:pPr>
      <w:r w:rsidRPr="001649D4">
        <w:rPr>
          <w:rFonts w:ascii="Arial" w:hAnsi="Arial" w:cs="Arial"/>
        </w:rPr>
        <w:t xml:space="preserve">The </w:t>
      </w:r>
      <w:r w:rsidR="00C056EE">
        <w:rPr>
          <w:rFonts w:ascii="Arial" w:hAnsi="Arial" w:cs="Arial"/>
        </w:rPr>
        <w:t>Trust</w:t>
      </w:r>
      <w:r w:rsidRPr="001649D4">
        <w:rPr>
          <w:rFonts w:ascii="Arial" w:hAnsi="Arial" w:cs="Arial"/>
        </w:rPr>
        <w:t xml:space="preserve"> will determine how </w:t>
      </w:r>
      <w:r w:rsidR="00372927">
        <w:rPr>
          <w:rFonts w:ascii="Arial" w:hAnsi="Arial" w:cs="Arial"/>
        </w:rPr>
        <w:t xml:space="preserve">SLT </w:t>
      </w:r>
      <w:r w:rsidRPr="001649D4">
        <w:rPr>
          <w:rFonts w:ascii="Arial" w:hAnsi="Arial" w:cs="Arial"/>
        </w:rPr>
        <w:t xml:space="preserve">will be held to account </w:t>
      </w:r>
      <w:r w:rsidR="00372927">
        <w:rPr>
          <w:rFonts w:ascii="Arial" w:hAnsi="Arial" w:cs="Arial"/>
        </w:rPr>
        <w:t>against the Scheme and the action plan.</w:t>
      </w:r>
    </w:p>
    <w:p w14:paraId="6A57AC0D" w14:textId="40706EDA" w:rsidR="003C7D7C" w:rsidRDefault="003C7D7C" w:rsidP="00F4628C">
      <w:pPr>
        <w:spacing w:after="0" w:line="240" w:lineRule="auto"/>
        <w:rPr>
          <w:rFonts w:ascii="Arial" w:hAnsi="Arial" w:cs="Arial"/>
        </w:rPr>
      </w:pPr>
    </w:p>
    <w:p w14:paraId="2A8B6967" w14:textId="4FEFAA92" w:rsidR="00B00869" w:rsidRDefault="003C7D7C" w:rsidP="00F4628C">
      <w:pPr>
        <w:spacing w:after="0" w:line="240" w:lineRule="auto"/>
        <w:rPr>
          <w:rFonts w:ascii="Arial" w:hAnsi="Arial" w:cs="Arial"/>
        </w:rPr>
      </w:pPr>
      <w:r>
        <w:rPr>
          <w:rFonts w:ascii="Arial" w:hAnsi="Arial" w:cs="Arial"/>
        </w:rPr>
        <w:t xml:space="preserve">The achievement and progress gaps are to be </w:t>
      </w:r>
      <w:r w:rsidR="00B00869">
        <w:rPr>
          <w:rFonts w:ascii="Arial" w:hAnsi="Arial" w:cs="Arial"/>
        </w:rPr>
        <w:t>analysed</w:t>
      </w:r>
      <w:r>
        <w:rPr>
          <w:rFonts w:ascii="Arial" w:hAnsi="Arial" w:cs="Arial"/>
        </w:rPr>
        <w:t xml:space="preserve"> and </w:t>
      </w:r>
      <w:r w:rsidR="00B00869">
        <w:rPr>
          <w:rFonts w:ascii="Arial" w:hAnsi="Arial" w:cs="Arial"/>
        </w:rPr>
        <w:t>eradicated</w:t>
      </w:r>
      <w:r>
        <w:rPr>
          <w:rFonts w:ascii="Arial" w:hAnsi="Arial" w:cs="Arial"/>
        </w:rPr>
        <w:t xml:space="preserve"> trough positive actions. Th</w:t>
      </w:r>
      <w:r w:rsidR="00B00869">
        <w:rPr>
          <w:rFonts w:ascii="Arial" w:hAnsi="Arial" w:cs="Arial"/>
        </w:rPr>
        <w:t>e</w:t>
      </w:r>
      <w:r>
        <w:rPr>
          <w:rFonts w:ascii="Arial" w:hAnsi="Arial" w:cs="Arial"/>
        </w:rPr>
        <w:t xml:space="preserve"> </w:t>
      </w:r>
      <w:r w:rsidR="00B00869">
        <w:rPr>
          <w:rFonts w:ascii="Arial" w:hAnsi="Arial" w:cs="Arial"/>
        </w:rPr>
        <w:t>Tr</w:t>
      </w:r>
      <w:r>
        <w:rPr>
          <w:rFonts w:ascii="Arial" w:hAnsi="Arial" w:cs="Arial"/>
        </w:rPr>
        <w:t xml:space="preserve">ust and LGB to receive regular updates on </w:t>
      </w:r>
      <w:r w:rsidR="00B00869">
        <w:rPr>
          <w:rFonts w:ascii="Arial" w:hAnsi="Arial" w:cs="Arial"/>
        </w:rPr>
        <w:t xml:space="preserve">narrowing these gaps across all groups and vulnerable adults. The actions are fully embedded in the post inspection action plan, QIPs and LGB Strategic Plan and the Trust Strategic Plan. </w:t>
      </w:r>
    </w:p>
    <w:p w14:paraId="18A77FCE" w14:textId="77777777" w:rsidR="00372927" w:rsidRPr="001649D4" w:rsidRDefault="00372927" w:rsidP="00F4628C">
      <w:pPr>
        <w:spacing w:after="0" w:line="240" w:lineRule="auto"/>
        <w:rPr>
          <w:rFonts w:ascii="Arial" w:hAnsi="Arial" w:cs="Arial"/>
        </w:rPr>
      </w:pPr>
    </w:p>
    <w:p w14:paraId="6CDECBB6" w14:textId="77777777" w:rsidR="003F10D5" w:rsidRPr="001649D4" w:rsidRDefault="003F10D5" w:rsidP="00F4628C">
      <w:pPr>
        <w:spacing w:after="0" w:line="240" w:lineRule="auto"/>
        <w:rPr>
          <w:rFonts w:ascii="Arial" w:hAnsi="Arial" w:cs="Arial"/>
          <w:b/>
        </w:rPr>
      </w:pPr>
      <w:r w:rsidRPr="001649D4">
        <w:rPr>
          <w:rFonts w:ascii="Arial" w:hAnsi="Arial" w:cs="Arial"/>
          <w:b/>
        </w:rPr>
        <w:t>Externally</w:t>
      </w:r>
    </w:p>
    <w:p w14:paraId="3A3A0911" w14:textId="77777777" w:rsidR="003F10D5" w:rsidRPr="00FB2BCE" w:rsidRDefault="003F10D5" w:rsidP="00F4628C">
      <w:pPr>
        <w:spacing w:after="0" w:line="240" w:lineRule="auto"/>
        <w:rPr>
          <w:rFonts w:ascii="Arial" w:hAnsi="Arial" w:cs="Arial"/>
          <w:b/>
          <w:sz w:val="20"/>
        </w:rPr>
      </w:pPr>
    </w:p>
    <w:p w14:paraId="5F7AA611" w14:textId="77777777" w:rsidR="003F10D5" w:rsidRPr="001649D4" w:rsidRDefault="003F10D5" w:rsidP="00F4628C">
      <w:pPr>
        <w:spacing w:after="0" w:line="240" w:lineRule="auto"/>
        <w:rPr>
          <w:rFonts w:ascii="Arial" w:hAnsi="Arial" w:cs="Arial"/>
        </w:rPr>
      </w:pPr>
      <w:r w:rsidRPr="001649D4">
        <w:rPr>
          <w:rFonts w:ascii="Arial" w:hAnsi="Arial" w:cs="Arial"/>
        </w:rPr>
        <w:t xml:space="preserve">The </w:t>
      </w:r>
      <w:r w:rsidR="00C056EE">
        <w:rPr>
          <w:rFonts w:ascii="Arial" w:hAnsi="Arial" w:cs="Arial"/>
        </w:rPr>
        <w:t>Trust</w:t>
      </w:r>
      <w:r w:rsidRPr="001649D4">
        <w:rPr>
          <w:rFonts w:ascii="Arial" w:hAnsi="Arial" w:cs="Arial"/>
        </w:rPr>
        <w:t>, as a non-departmental public body is required to produce a report on the progress of the Scheme on an annual basis.</w:t>
      </w:r>
    </w:p>
    <w:p w14:paraId="7F41D2A8" w14:textId="77777777" w:rsidR="003F10D5" w:rsidRPr="00FB2BCE" w:rsidRDefault="003F10D5" w:rsidP="00F4628C">
      <w:pPr>
        <w:spacing w:after="0" w:line="240" w:lineRule="auto"/>
        <w:rPr>
          <w:rFonts w:ascii="Arial" w:hAnsi="Arial" w:cs="Arial"/>
          <w:sz w:val="20"/>
        </w:rPr>
      </w:pPr>
    </w:p>
    <w:p w14:paraId="53CD055F" w14:textId="03323B56" w:rsidR="00ED552D" w:rsidRDefault="003F10D5" w:rsidP="002A1954">
      <w:pPr>
        <w:spacing w:after="0" w:line="240" w:lineRule="auto"/>
        <w:rPr>
          <w:rFonts w:ascii="Arial" w:hAnsi="Arial" w:cs="Arial"/>
        </w:rPr>
      </w:pPr>
      <w:r w:rsidRPr="001649D4">
        <w:rPr>
          <w:rFonts w:ascii="Arial" w:hAnsi="Arial" w:cs="Arial"/>
        </w:rPr>
        <w:t xml:space="preserve">In additional to an annual review of the </w:t>
      </w:r>
      <w:r w:rsidR="00C056EE">
        <w:rPr>
          <w:rFonts w:ascii="Arial" w:hAnsi="Arial" w:cs="Arial"/>
        </w:rPr>
        <w:t>Trust</w:t>
      </w:r>
      <w:r w:rsidR="00372927">
        <w:rPr>
          <w:rFonts w:ascii="Arial" w:hAnsi="Arial" w:cs="Arial"/>
        </w:rPr>
        <w:t>’</w:t>
      </w:r>
      <w:r w:rsidRPr="001649D4">
        <w:rPr>
          <w:rFonts w:ascii="Arial" w:hAnsi="Arial" w:cs="Arial"/>
        </w:rPr>
        <w:t xml:space="preserve">s Scheme, it is a requirement of the public sector equality duty to produce a revised Scheme on a </w:t>
      </w:r>
      <w:r w:rsidR="00FB2BCE" w:rsidRPr="001649D4">
        <w:rPr>
          <w:rFonts w:ascii="Arial" w:hAnsi="Arial" w:cs="Arial"/>
        </w:rPr>
        <w:t>three-year</w:t>
      </w:r>
      <w:r w:rsidRPr="001649D4">
        <w:rPr>
          <w:rFonts w:ascii="Arial" w:hAnsi="Arial" w:cs="Arial"/>
        </w:rPr>
        <w:t xml:space="preserve"> cycle, unless other priorities or directives determine that the Scheme is amended earlier.</w:t>
      </w:r>
    </w:p>
    <w:p w14:paraId="2A443C53" w14:textId="77777777" w:rsidR="00FB2BCE" w:rsidRPr="00FB2BCE" w:rsidRDefault="00FB2BCE" w:rsidP="002A1954">
      <w:pPr>
        <w:spacing w:after="0" w:line="240" w:lineRule="auto"/>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1"/>
        <w:gridCol w:w="4926"/>
      </w:tblGrid>
      <w:tr w:rsidR="00ED552D" w:rsidRPr="005C030A" w14:paraId="7AC7C1B7" w14:textId="77777777" w:rsidTr="00FB2BCE">
        <w:trPr>
          <w:jc w:val="center"/>
        </w:trPr>
        <w:tc>
          <w:tcPr>
            <w:tcW w:w="3641" w:type="dxa"/>
            <w:tcBorders>
              <w:top w:val="single" w:sz="4" w:space="0" w:color="000000"/>
              <w:left w:val="single" w:sz="4" w:space="0" w:color="000000"/>
              <w:bottom w:val="single" w:sz="4" w:space="0" w:color="000000"/>
              <w:right w:val="single" w:sz="4" w:space="0" w:color="000000"/>
            </w:tcBorders>
          </w:tcPr>
          <w:p w14:paraId="7B53E27A" w14:textId="77777777" w:rsidR="00ED552D" w:rsidRPr="005C030A" w:rsidRDefault="00ED552D" w:rsidP="00ED552D">
            <w:pPr>
              <w:spacing w:after="0" w:line="240" w:lineRule="auto"/>
              <w:rPr>
                <w:rFonts w:ascii="Arial" w:hAnsi="Arial" w:cs="Arial"/>
              </w:rPr>
            </w:pPr>
            <w:r w:rsidRPr="005C030A">
              <w:rPr>
                <w:rFonts w:ascii="Arial" w:hAnsi="Arial" w:cs="Arial"/>
              </w:rPr>
              <w:t>Date of Last Approval/Revision</w:t>
            </w:r>
          </w:p>
        </w:tc>
        <w:tc>
          <w:tcPr>
            <w:tcW w:w="4926" w:type="dxa"/>
            <w:tcBorders>
              <w:top w:val="single" w:sz="4" w:space="0" w:color="000000"/>
              <w:left w:val="single" w:sz="4" w:space="0" w:color="000000"/>
              <w:bottom w:val="single" w:sz="4" w:space="0" w:color="000000"/>
              <w:right w:val="single" w:sz="4" w:space="0" w:color="000000"/>
            </w:tcBorders>
          </w:tcPr>
          <w:p w14:paraId="5C2461C6" w14:textId="63F415C8" w:rsidR="00ED552D" w:rsidRPr="005C030A" w:rsidRDefault="00B00869" w:rsidP="00ED552D">
            <w:pPr>
              <w:spacing w:after="0" w:line="240" w:lineRule="auto"/>
              <w:rPr>
                <w:rFonts w:ascii="Arial" w:hAnsi="Arial" w:cs="Arial"/>
              </w:rPr>
            </w:pPr>
            <w:r>
              <w:rPr>
                <w:rFonts w:ascii="Arial" w:hAnsi="Arial" w:cs="Arial"/>
              </w:rPr>
              <w:t>March</w:t>
            </w:r>
            <w:r w:rsidR="00ED552D">
              <w:rPr>
                <w:rFonts w:ascii="Arial" w:hAnsi="Arial" w:cs="Arial"/>
              </w:rPr>
              <w:t xml:space="preserve"> 20</w:t>
            </w:r>
            <w:r>
              <w:rPr>
                <w:rFonts w:ascii="Arial" w:hAnsi="Arial" w:cs="Arial"/>
              </w:rPr>
              <w:t>20</w:t>
            </w:r>
          </w:p>
        </w:tc>
      </w:tr>
      <w:tr w:rsidR="00ED552D" w:rsidRPr="005C030A" w14:paraId="62708E9B" w14:textId="77777777" w:rsidTr="00FB2BCE">
        <w:trPr>
          <w:jc w:val="center"/>
        </w:trPr>
        <w:tc>
          <w:tcPr>
            <w:tcW w:w="3641" w:type="dxa"/>
            <w:tcBorders>
              <w:top w:val="single" w:sz="4" w:space="0" w:color="000000"/>
              <w:left w:val="single" w:sz="4" w:space="0" w:color="000000"/>
              <w:bottom w:val="single" w:sz="4" w:space="0" w:color="000000"/>
              <w:right w:val="single" w:sz="4" w:space="0" w:color="000000"/>
            </w:tcBorders>
          </w:tcPr>
          <w:p w14:paraId="5C5F930C" w14:textId="77777777" w:rsidR="00ED552D" w:rsidRPr="005C030A" w:rsidRDefault="00ED552D" w:rsidP="00ED552D">
            <w:pPr>
              <w:spacing w:after="0" w:line="240" w:lineRule="auto"/>
              <w:rPr>
                <w:rFonts w:ascii="Arial" w:hAnsi="Arial" w:cs="Arial"/>
              </w:rPr>
            </w:pPr>
            <w:r w:rsidRPr="005C030A">
              <w:rPr>
                <w:rFonts w:ascii="Arial" w:hAnsi="Arial" w:cs="Arial"/>
              </w:rPr>
              <w:t>Review interval (years)</w:t>
            </w:r>
          </w:p>
        </w:tc>
        <w:tc>
          <w:tcPr>
            <w:tcW w:w="4926" w:type="dxa"/>
            <w:tcBorders>
              <w:top w:val="single" w:sz="4" w:space="0" w:color="000000"/>
              <w:left w:val="single" w:sz="4" w:space="0" w:color="000000"/>
              <w:bottom w:val="single" w:sz="4" w:space="0" w:color="000000"/>
              <w:right w:val="single" w:sz="4" w:space="0" w:color="000000"/>
            </w:tcBorders>
          </w:tcPr>
          <w:p w14:paraId="59992014" w14:textId="6353C0FC" w:rsidR="00ED552D" w:rsidRPr="005C030A" w:rsidRDefault="00ED552D" w:rsidP="00ED552D">
            <w:pPr>
              <w:spacing w:after="0" w:line="240" w:lineRule="auto"/>
              <w:rPr>
                <w:rFonts w:ascii="Arial" w:hAnsi="Arial" w:cs="Arial"/>
              </w:rPr>
            </w:pPr>
            <w:r>
              <w:rPr>
                <w:rFonts w:ascii="Arial" w:hAnsi="Arial" w:cs="Arial"/>
              </w:rPr>
              <w:t>3 Yearly</w:t>
            </w:r>
            <w:r w:rsidR="00FB2BCE">
              <w:rPr>
                <w:rFonts w:ascii="Arial" w:hAnsi="Arial" w:cs="Arial"/>
              </w:rPr>
              <w:t xml:space="preserve"> (with an annual review)</w:t>
            </w:r>
          </w:p>
        </w:tc>
      </w:tr>
      <w:tr w:rsidR="00ED552D" w:rsidRPr="005C030A" w14:paraId="68CB9B52" w14:textId="77777777" w:rsidTr="00FB2BCE">
        <w:trPr>
          <w:jc w:val="center"/>
        </w:trPr>
        <w:tc>
          <w:tcPr>
            <w:tcW w:w="3641" w:type="dxa"/>
            <w:tcBorders>
              <w:top w:val="single" w:sz="4" w:space="0" w:color="000000"/>
              <w:left w:val="single" w:sz="4" w:space="0" w:color="000000"/>
              <w:bottom w:val="single" w:sz="4" w:space="0" w:color="000000"/>
              <w:right w:val="single" w:sz="4" w:space="0" w:color="000000"/>
            </w:tcBorders>
          </w:tcPr>
          <w:p w14:paraId="131BCD5E" w14:textId="77777777" w:rsidR="00ED552D" w:rsidRPr="005C030A" w:rsidRDefault="00ED552D" w:rsidP="00ED552D">
            <w:pPr>
              <w:spacing w:after="0" w:line="240" w:lineRule="auto"/>
              <w:rPr>
                <w:rFonts w:ascii="Arial" w:hAnsi="Arial" w:cs="Arial"/>
              </w:rPr>
            </w:pPr>
            <w:r w:rsidRPr="005C030A">
              <w:rPr>
                <w:rFonts w:ascii="Arial" w:hAnsi="Arial" w:cs="Arial"/>
              </w:rPr>
              <w:t>Approval/review body</w:t>
            </w:r>
          </w:p>
        </w:tc>
        <w:tc>
          <w:tcPr>
            <w:tcW w:w="4926" w:type="dxa"/>
            <w:tcBorders>
              <w:top w:val="single" w:sz="4" w:space="0" w:color="000000"/>
              <w:left w:val="single" w:sz="4" w:space="0" w:color="000000"/>
              <w:bottom w:val="single" w:sz="4" w:space="0" w:color="000000"/>
              <w:right w:val="single" w:sz="4" w:space="0" w:color="000000"/>
            </w:tcBorders>
          </w:tcPr>
          <w:p w14:paraId="2CA248B2" w14:textId="77777777" w:rsidR="00ED552D" w:rsidRPr="005C030A" w:rsidRDefault="00ED552D" w:rsidP="00ED552D">
            <w:pPr>
              <w:spacing w:after="0" w:line="240" w:lineRule="auto"/>
              <w:rPr>
                <w:rFonts w:ascii="Arial" w:hAnsi="Arial" w:cs="Arial"/>
              </w:rPr>
            </w:pPr>
            <w:r w:rsidRPr="005C030A">
              <w:rPr>
                <w:rFonts w:ascii="Arial" w:hAnsi="Arial" w:cs="Arial"/>
              </w:rPr>
              <w:t>Senior Leadership Team, Trust Board</w:t>
            </w:r>
          </w:p>
        </w:tc>
      </w:tr>
      <w:tr w:rsidR="00ED552D" w:rsidRPr="005C030A" w14:paraId="167F3837" w14:textId="77777777" w:rsidTr="00FB2BCE">
        <w:trPr>
          <w:jc w:val="center"/>
        </w:trPr>
        <w:tc>
          <w:tcPr>
            <w:tcW w:w="3641" w:type="dxa"/>
            <w:tcBorders>
              <w:top w:val="single" w:sz="4" w:space="0" w:color="000000"/>
              <w:left w:val="single" w:sz="4" w:space="0" w:color="000000"/>
              <w:bottom w:val="single" w:sz="4" w:space="0" w:color="000000"/>
              <w:right w:val="single" w:sz="4" w:space="0" w:color="000000"/>
            </w:tcBorders>
          </w:tcPr>
          <w:p w14:paraId="66127DA4" w14:textId="77777777" w:rsidR="00ED552D" w:rsidRPr="005C030A" w:rsidRDefault="00ED552D" w:rsidP="00ED552D">
            <w:pPr>
              <w:spacing w:after="0" w:line="240" w:lineRule="auto"/>
              <w:rPr>
                <w:rFonts w:ascii="Arial" w:hAnsi="Arial" w:cs="Arial"/>
              </w:rPr>
            </w:pPr>
            <w:r w:rsidRPr="005C030A">
              <w:rPr>
                <w:rFonts w:ascii="Arial" w:hAnsi="Arial" w:cs="Arial"/>
              </w:rPr>
              <w:t>Date of next review</w:t>
            </w:r>
          </w:p>
        </w:tc>
        <w:tc>
          <w:tcPr>
            <w:tcW w:w="4926" w:type="dxa"/>
            <w:tcBorders>
              <w:top w:val="single" w:sz="4" w:space="0" w:color="000000"/>
              <w:left w:val="single" w:sz="4" w:space="0" w:color="000000"/>
              <w:bottom w:val="single" w:sz="4" w:space="0" w:color="000000"/>
              <w:right w:val="single" w:sz="4" w:space="0" w:color="000000"/>
            </w:tcBorders>
          </w:tcPr>
          <w:p w14:paraId="6E6AE926" w14:textId="2EA09991" w:rsidR="00ED552D" w:rsidRPr="005C030A" w:rsidRDefault="00ED552D" w:rsidP="00ED552D">
            <w:pPr>
              <w:spacing w:after="0" w:line="240" w:lineRule="auto"/>
              <w:rPr>
                <w:rFonts w:ascii="Arial" w:hAnsi="Arial" w:cs="Arial"/>
              </w:rPr>
            </w:pPr>
            <w:r>
              <w:rPr>
                <w:rFonts w:ascii="Arial" w:hAnsi="Arial" w:cs="Arial"/>
              </w:rPr>
              <w:t>Decembe</w:t>
            </w:r>
            <w:r w:rsidR="00B00869">
              <w:rPr>
                <w:rFonts w:ascii="Arial" w:hAnsi="Arial" w:cs="Arial"/>
              </w:rPr>
              <w:t>r</w:t>
            </w:r>
            <w:r>
              <w:rPr>
                <w:rFonts w:ascii="Arial" w:hAnsi="Arial" w:cs="Arial"/>
              </w:rPr>
              <w:t xml:space="preserve"> 202</w:t>
            </w:r>
            <w:r w:rsidR="00B00869">
              <w:rPr>
                <w:rFonts w:ascii="Arial" w:hAnsi="Arial" w:cs="Arial"/>
              </w:rPr>
              <w:t>3</w:t>
            </w:r>
          </w:p>
        </w:tc>
      </w:tr>
      <w:tr w:rsidR="00ED552D" w:rsidRPr="005C030A" w14:paraId="45C4BB4D" w14:textId="77777777" w:rsidTr="00FB2BCE">
        <w:trPr>
          <w:jc w:val="center"/>
        </w:trPr>
        <w:tc>
          <w:tcPr>
            <w:tcW w:w="3641" w:type="dxa"/>
            <w:tcBorders>
              <w:top w:val="single" w:sz="4" w:space="0" w:color="000000"/>
              <w:left w:val="single" w:sz="4" w:space="0" w:color="000000"/>
              <w:bottom w:val="single" w:sz="4" w:space="0" w:color="000000"/>
              <w:right w:val="single" w:sz="4" w:space="0" w:color="000000"/>
            </w:tcBorders>
          </w:tcPr>
          <w:p w14:paraId="299C4E8E" w14:textId="77777777" w:rsidR="00ED552D" w:rsidRPr="005C030A" w:rsidRDefault="00ED552D" w:rsidP="00ED552D">
            <w:pPr>
              <w:spacing w:after="0" w:line="240" w:lineRule="auto"/>
              <w:rPr>
                <w:rFonts w:ascii="Arial" w:hAnsi="Arial" w:cs="Arial"/>
              </w:rPr>
            </w:pPr>
            <w:r w:rsidRPr="005C030A">
              <w:rPr>
                <w:rFonts w:ascii="Arial" w:hAnsi="Arial" w:cs="Arial"/>
              </w:rPr>
              <w:t>Public File location</w:t>
            </w:r>
          </w:p>
        </w:tc>
        <w:tc>
          <w:tcPr>
            <w:tcW w:w="4926" w:type="dxa"/>
            <w:tcBorders>
              <w:top w:val="single" w:sz="4" w:space="0" w:color="000000"/>
              <w:left w:val="single" w:sz="4" w:space="0" w:color="000000"/>
              <w:bottom w:val="single" w:sz="4" w:space="0" w:color="000000"/>
              <w:right w:val="single" w:sz="4" w:space="0" w:color="000000"/>
            </w:tcBorders>
          </w:tcPr>
          <w:p w14:paraId="6C7E5661" w14:textId="2ED2D137" w:rsidR="00ED552D" w:rsidRPr="005C030A" w:rsidRDefault="00FB2BCE" w:rsidP="00ED552D">
            <w:pPr>
              <w:spacing w:after="0" w:line="240" w:lineRule="auto"/>
              <w:rPr>
                <w:rFonts w:ascii="Arial" w:hAnsi="Arial" w:cs="Arial"/>
              </w:rPr>
            </w:pPr>
            <w:r>
              <w:rPr>
                <w:rFonts w:ascii="Arial" w:hAnsi="Arial" w:cs="Arial"/>
              </w:rPr>
              <w:t xml:space="preserve">Master </w:t>
            </w:r>
            <w:r w:rsidR="00ED552D" w:rsidRPr="005C030A">
              <w:rPr>
                <w:rFonts w:ascii="Arial" w:hAnsi="Arial" w:cs="Arial"/>
              </w:rPr>
              <w:t xml:space="preserve">Policy Folder </w:t>
            </w:r>
            <w:r>
              <w:rPr>
                <w:rFonts w:ascii="Arial" w:hAnsi="Arial" w:cs="Arial"/>
              </w:rPr>
              <w:t xml:space="preserve">on L:/Drive and </w:t>
            </w:r>
            <w:r w:rsidR="00ED552D" w:rsidRPr="005C030A">
              <w:rPr>
                <w:rFonts w:ascii="Arial" w:hAnsi="Arial" w:cs="Arial"/>
              </w:rPr>
              <w:t>Share</w:t>
            </w:r>
            <w:r>
              <w:rPr>
                <w:rFonts w:ascii="Arial" w:hAnsi="Arial" w:cs="Arial"/>
              </w:rPr>
              <w:t>P</w:t>
            </w:r>
            <w:r w:rsidR="00ED552D" w:rsidRPr="005C030A">
              <w:rPr>
                <w:rFonts w:ascii="Arial" w:hAnsi="Arial" w:cs="Arial"/>
              </w:rPr>
              <w:t>oint</w:t>
            </w:r>
          </w:p>
        </w:tc>
      </w:tr>
    </w:tbl>
    <w:p w14:paraId="275260C0" w14:textId="77777777" w:rsidR="00ED552D" w:rsidRPr="00ED552D" w:rsidRDefault="00ED552D" w:rsidP="00ED552D">
      <w:pPr>
        <w:spacing w:after="0" w:line="240" w:lineRule="auto"/>
        <w:jc w:val="both"/>
        <w:rPr>
          <w:rFonts w:ascii="Arial" w:hAnsi="Arial" w:cs="Arial"/>
          <w:b/>
        </w:rPr>
      </w:pPr>
    </w:p>
    <w:sectPr w:rsidR="00ED552D" w:rsidRPr="00ED552D" w:rsidSect="00574C93">
      <w:footerReference w:type="defaul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5540" w14:textId="77777777" w:rsidR="00B3524C" w:rsidRDefault="00B3524C" w:rsidP="008F5741">
      <w:pPr>
        <w:spacing w:after="0" w:line="240" w:lineRule="auto"/>
      </w:pPr>
      <w:r>
        <w:separator/>
      </w:r>
    </w:p>
  </w:endnote>
  <w:endnote w:type="continuationSeparator" w:id="0">
    <w:p w14:paraId="743DAF98" w14:textId="77777777" w:rsidR="00B3524C" w:rsidRDefault="00B3524C" w:rsidP="008F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9F60" w14:textId="77777777" w:rsidR="00E726AA" w:rsidRDefault="001340D0">
    <w:pPr>
      <w:pStyle w:val="Footer"/>
      <w:jc w:val="right"/>
    </w:pPr>
    <w:r>
      <w:fldChar w:fldCharType="begin"/>
    </w:r>
    <w:r>
      <w:instrText xml:space="preserve"> PAGE   \* MERGEFORMAT </w:instrText>
    </w:r>
    <w:r>
      <w:fldChar w:fldCharType="separate"/>
    </w:r>
    <w:r w:rsidR="005323DA">
      <w:rPr>
        <w:noProof/>
      </w:rPr>
      <w:t>7</w:t>
    </w:r>
    <w:r>
      <w:fldChar w:fldCharType="end"/>
    </w:r>
  </w:p>
  <w:p w14:paraId="6CB8154A" w14:textId="77777777" w:rsidR="00E726AA" w:rsidRDefault="00E72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8F37" w14:textId="77777777" w:rsidR="00E726AA" w:rsidRPr="00C91EB8" w:rsidRDefault="00B3524C" w:rsidP="002B51D3">
    <w:pPr>
      <w:pStyle w:val="Footer"/>
      <w:rPr>
        <w:sz w:val="18"/>
        <w:szCs w:val="18"/>
      </w:rPr>
    </w:pPr>
    <w:r>
      <w:fldChar w:fldCharType="begin"/>
    </w:r>
    <w:r>
      <w:instrText xml:space="preserve"> FILENAME  \p  \* MERGEFORMAT </w:instrText>
    </w:r>
    <w:r>
      <w:fldChar w:fldCharType="separate"/>
    </w:r>
    <w:r w:rsidR="00574C93" w:rsidRPr="00574C93">
      <w:rPr>
        <w:noProof/>
        <w:sz w:val="18"/>
        <w:szCs w:val="18"/>
      </w:rPr>
      <w:t>L:\Admin\SL Team\Policies - Masters\Adult</w:t>
    </w:r>
    <w:r w:rsidR="00574C93">
      <w:rPr>
        <w:noProof/>
      </w:rPr>
      <w:t xml:space="preserve"> Ed Bid\Single Equality Scheme January 2015 onwards.docx</w:t>
    </w:r>
    <w:r>
      <w:rPr>
        <w:noProof/>
      </w:rPr>
      <w:fldChar w:fldCharType="end"/>
    </w:r>
  </w:p>
  <w:p w14:paraId="43412C63" w14:textId="77777777" w:rsidR="00E726AA" w:rsidRDefault="00E72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C7EC" w14:textId="77777777" w:rsidR="00B3524C" w:rsidRDefault="00B3524C" w:rsidP="008F5741">
      <w:pPr>
        <w:spacing w:after="0" w:line="240" w:lineRule="auto"/>
      </w:pPr>
      <w:r>
        <w:separator/>
      </w:r>
    </w:p>
  </w:footnote>
  <w:footnote w:type="continuationSeparator" w:id="0">
    <w:p w14:paraId="3FD5B2CD" w14:textId="77777777" w:rsidR="00B3524C" w:rsidRDefault="00B3524C" w:rsidP="008F5741">
      <w:pPr>
        <w:spacing w:after="0" w:line="240" w:lineRule="auto"/>
      </w:pPr>
      <w:r>
        <w:continuationSeparator/>
      </w:r>
    </w:p>
  </w:footnote>
  <w:footnote w:id="1">
    <w:p w14:paraId="1E566F2F" w14:textId="77777777" w:rsidR="00E726AA" w:rsidRDefault="00E726AA">
      <w:pPr>
        <w:pStyle w:val="FootnoteText"/>
      </w:pPr>
      <w:r>
        <w:rPr>
          <w:rStyle w:val="FootnoteReference"/>
        </w:rPr>
        <w:footnoteRef/>
      </w:r>
      <w:r>
        <w:t xml:space="preserve"> Full details of each of the general duties are available on the Equality and Human Rights Commission’s public sector duties webpage, </w:t>
      </w:r>
      <w:r w:rsidR="0016595C" w:rsidRPr="0016595C">
        <w:t>www.equalityhumanrights.com</w:t>
      </w:r>
      <w:r w:rsidR="0016595C">
        <w:t xml:space="preserve">/ private-and-public-sector-guidance/public-sector-providers/public-sector-equality-duty </w:t>
      </w:r>
    </w:p>
  </w:footnote>
  <w:footnote w:id="2">
    <w:p w14:paraId="74F411D9" w14:textId="77777777" w:rsidR="00E726AA" w:rsidRDefault="00E726AA">
      <w:pPr>
        <w:pStyle w:val="FootnoteText"/>
      </w:pPr>
      <w:r>
        <w:rPr>
          <w:rStyle w:val="FootnoteReference"/>
        </w:rPr>
        <w:footnoteRef/>
      </w:r>
      <w:r>
        <w:t xml:space="preserve"> Office of the Commissioner for Public Appointments (OCPA), set the Government targets to aim for: 50% of new appointments to be women, 14% to be disabled, 11% to be from ethnic minorities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9B4"/>
    <w:multiLevelType w:val="hybridMultilevel"/>
    <w:tmpl w:val="F778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6EB1"/>
    <w:multiLevelType w:val="hybridMultilevel"/>
    <w:tmpl w:val="B9EC2C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882632"/>
    <w:multiLevelType w:val="hybridMultilevel"/>
    <w:tmpl w:val="1A800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409D0"/>
    <w:multiLevelType w:val="hybridMultilevel"/>
    <w:tmpl w:val="E7FA1E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EB052D"/>
    <w:multiLevelType w:val="hybridMultilevel"/>
    <w:tmpl w:val="CD8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72F95"/>
    <w:multiLevelType w:val="hybridMultilevel"/>
    <w:tmpl w:val="37B486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F001F"/>
    <w:multiLevelType w:val="hybridMultilevel"/>
    <w:tmpl w:val="B8287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471AC"/>
    <w:multiLevelType w:val="hybridMultilevel"/>
    <w:tmpl w:val="1CA422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46ACF"/>
    <w:multiLevelType w:val="hybridMultilevel"/>
    <w:tmpl w:val="81483938"/>
    <w:lvl w:ilvl="0" w:tplc="08090003">
      <w:start w:val="1"/>
      <w:numFmt w:val="bullet"/>
      <w:lvlText w:val="o"/>
      <w:lvlJc w:val="left"/>
      <w:pPr>
        <w:ind w:left="1037" w:hanging="360"/>
      </w:pPr>
      <w:rPr>
        <w:rFonts w:ascii="Courier New" w:hAnsi="Courier New" w:cs="Courier New"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9" w15:restartNumberingAfterBreak="0">
    <w:nsid w:val="40124581"/>
    <w:multiLevelType w:val="hybridMultilevel"/>
    <w:tmpl w:val="4FE8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A1E15"/>
    <w:multiLevelType w:val="hybridMultilevel"/>
    <w:tmpl w:val="5330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83099"/>
    <w:multiLevelType w:val="hybridMultilevel"/>
    <w:tmpl w:val="5476C8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D13FE"/>
    <w:multiLevelType w:val="hybridMultilevel"/>
    <w:tmpl w:val="72DA6E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43140"/>
    <w:multiLevelType w:val="hybridMultilevel"/>
    <w:tmpl w:val="3264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4626D"/>
    <w:multiLevelType w:val="hybridMultilevel"/>
    <w:tmpl w:val="9006B336"/>
    <w:lvl w:ilvl="0" w:tplc="0809000B">
      <w:start w:val="1"/>
      <w:numFmt w:val="bullet"/>
      <w:lvlText w:val=""/>
      <w:lvlJc w:val="left"/>
      <w:pPr>
        <w:ind w:left="985" w:hanging="360"/>
      </w:pPr>
      <w:rPr>
        <w:rFonts w:ascii="Wingdings" w:hAnsi="Wingdings"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15" w15:restartNumberingAfterBreak="0">
    <w:nsid w:val="60E61F7A"/>
    <w:multiLevelType w:val="hybridMultilevel"/>
    <w:tmpl w:val="A39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4E5E6F"/>
    <w:multiLevelType w:val="hybridMultilevel"/>
    <w:tmpl w:val="11F67A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4C514F"/>
    <w:multiLevelType w:val="hybridMultilevel"/>
    <w:tmpl w:val="40E0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8316D"/>
    <w:multiLevelType w:val="hybridMultilevel"/>
    <w:tmpl w:val="F4D4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91FFA"/>
    <w:multiLevelType w:val="hybridMultilevel"/>
    <w:tmpl w:val="FE104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315057">
    <w:abstractNumId w:val="18"/>
  </w:num>
  <w:num w:numId="2" w16cid:durableId="404649730">
    <w:abstractNumId w:val="9"/>
  </w:num>
  <w:num w:numId="3" w16cid:durableId="1274021319">
    <w:abstractNumId w:val="2"/>
  </w:num>
  <w:num w:numId="4" w16cid:durableId="2047217773">
    <w:abstractNumId w:val="16"/>
  </w:num>
  <w:num w:numId="5" w16cid:durableId="1669215316">
    <w:abstractNumId w:val="11"/>
  </w:num>
  <w:num w:numId="6" w16cid:durableId="1410468036">
    <w:abstractNumId w:val="17"/>
  </w:num>
  <w:num w:numId="7" w16cid:durableId="1596013801">
    <w:abstractNumId w:val="0"/>
  </w:num>
  <w:num w:numId="8" w16cid:durableId="982545468">
    <w:abstractNumId w:val="10"/>
  </w:num>
  <w:num w:numId="9" w16cid:durableId="636956192">
    <w:abstractNumId w:val="4"/>
  </w:num>
  <w:num w:numId="10" w16cid:durableId="247542080">
    <w:abstractNumId w:val="3"/>
  </w:num>
  <w:num w:numId="11" w16cid:durableId="1409378947">
    <w:abstractNumId w:val="6"/>
  </w:num>
  <w:num w:numId="12" w16cid:durableId="249002085">
    <w:abstractNumId w:val="15"/>
  </w:num>
  <w:num w:numId="13" w16cid:durableId="162166694">
    <w:abstractNumId w:val="12"/>
  </w:num>
  <w:num w:numId="14" w16cid:durableId="195237283">
    <w:abstractNumId w:val="8"/>
  </w:num>
  <w:num w:numId="15" w16cid:durableId="1237516339">
    <w:abstractNumId w:val="7"/>
  </w:num>
  <w:num w:numId="16" w16cid:durableId="318072585">
    <w:abstractNumId w:val="5"/>
  </w:num>
  <w:num w:numId="17" w16cid:durableId="1526092002">
    <w:abstractNumId w:val="14"/>
  </w:num>
  <w:num w:numId="18" w16cid:durableId="862354584">
    <w:abstractNumId w:val="1"/>
  </w:num>
  <w:num w:numId="19" w16cid:durableId="822426922">
    <w:abstractNumId w:val="13"/>
  </w:num>
  <w:num w:numId="20" w16cid:durableId="1627197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FE"/>
    <w:rsid w:val="000004DA"/>
    <w:rsid w:val="00007B85"/>
    <w:rsid w:val="000241FC"/>
    <w:rsid w:val="00086253"/>
    <w:rsid w:val="000E271F"/>
    <w:rsid w:val="0010119E"/>
    <w:rsid w:val="001156D5"/>
    <w:rsid w:val="00125857"/>
    <w:rsid w:val="001340D0"/>
    <w:rsid w:val="00155EC6"/>
    <w:rsid w:val="001649D4"/>
    <w:rsid w:val="0016595C"/>
    <w:rsid w:val="00224E13"/>
    <w:rsid w:val="002A0905"/>
    <w:rsid w:val="002A1954"/>
    <w:rsid w:val="002B51D3"/>
    <w:rsid w:val="002F01BA"/>
    <w:rsid w:val="002F1029"/>
    <w:rsid w:val="003645D0"/>
    <w:rsid w:val="00372927"/>
    <w:rsid w:val="003B25A3"/>
    <w:rsid w:val="003C7D7C"/>
    <w:rsid w:val="003F10D5"/>
    <w:rsid w:val="00405ADF"/>
    <w:rsid w:val="004709CE"/>
    <w:rsid w:val="004A1971"/>
    <w:rsid w:val="004F4E9C"/>
    <w:rsid w:val="005056E5"/>
    <w:rsid w:val="00515833"/>
    <w:rsid w:val="005323DA"/>
    <w:rsid w:val="00574C93"/>
    <w:rsid w:val="00585C30"/>
    <w:rsid w:val="00593121"/>
    <w:rsid w:val="005D4A01"/>
    <w:rsid w:val="006132EB"/>
    <w:rsid w:val="00645959"/>
    <w:rsid w:val="00671521"/>
    <w:rsid w:val="006E7E8E"/>
    <w:rsid w:val="006F3237"/>
    <w:rsid w:val="00713440"/>
    <w:rsid w:val="00740B3A"/>
    <w:rsid w:val="00740EA4"/>
    <w:rsid w:val="00742264"/>
    <w:rsid w:val="007C3496"/>
    <w:rsid w:val="00824387"/>
    <w:rsid w:val="00835783"/>
    <w:rsid w:val="00886AA8"/>
    <w:rsid w:val="008B0103"/>
    <w:rsid w:val="008F5741"/>
    <w:rsid w:val="00900BC5"/>
    <w:rsid w:val="0093781C"/>
    <w:rsid w:val="00961804"/>
    <w:rsid w:val="009644E6"/>
    <w:rsid w:val="00976C37"/>
    <w:rsid w:val="009C100F"/>
    <w:rsid w:val="009C1917"/>
    <w:rsid w:val="00A07A5A"/>
    <w:rsid w:val="00A1005D"/>
    <w:rsid w:val="00A3533A"/>
    <w:rsid w:val="00A3534D"/>
    <w:rsid w:val="00B00869"/>
    <w:rsid w:val="00B06622"/>
    <w:rsid w:val="00B274E3"/>
    <w:rsid w:val="00B30E42"/>
    <w:rsid w:val="00B3524C"/>
    <w:rsid w:val="00B8009A"/>
    <w:rsid w:val="00B92258"/>
    <w:rsid w:val="00BB4A05"/>
    <w:rsid w:val="00BF0369"/>
    <w:rsid w:val="00C056EE"/>
    <w:rsid w:val="00C10602"/>
    <w:rsid w:val="00C139AB"/>
    <w:rsid w:val="00C91EB8"/>
    <w:rsid w:val="00C9427D"/>
    <w:rsid w:val="00CE1950"/>
    <w:rsid w:val="00D21525"/>
    <w:rsid w:val="00D2245F"/>
    <w:rsid w:val="00D26A5E"/>
    <w:rsid w:val="00D378DC"/>
    <w:rsid w:val="00D44FB2"/>
    <w:rsid w:val="00D64FA5"/>
    <w:rsid w:val="00D756F7"/>
    <w:rsid w:val="00DB3BFE"/>
    <w:rsid w:val="00E06204"/>
    <w:rsid w:val="00E1124F"/>
    <w:rsid w:val="00E372E4"/>
    <w:rsid w:val="00E565C8"/>
    <w:rsid w:val="00E63DDC"/>
    <w:rsid w:val="00E703ED"/>
    <w:rsid w:val="00E726AA"/>
    <w:rsid w:val="00EA563F"/>
    <w:rsid w:val="00EC380D"/>
    <w:rsid w:val="00ED552D"/>
    <w:rsid w:val="00EF6B83"/>
    <w:rsid w:val="00F324A9"/>
    <w:rsid w:val="00F4628C"/>
    <w:rsid w:val="00F4706D"/>
    <w:rsid w:val="00F47333"/>
    <w:rsid w:val="00F8161E"/>
    <w:rsid w:val="00F95710"/>
    <w:rsid w:val="00FB2BCE"/>
    <w:rsid w:val="00FC0E1B"/>
    <w:rsid w:val="00FD1C25"/>
    <w:rsid w:val="00FF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51472"/>
  <w15:docId w15:val="{30EC3C4A-042D-4C2F-8102-D60F45FD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2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FE"/>
    <w:pPr>
      <w:ind w:left="720"/>
      <w:contextualSpacing/>
    </w:pPr>
  </w:style>
  <w:style w:type="paragraph" w:styleId="FootnoteText">
    <w:name w:val="footnote text"/>
    <w:basedOn w:val="Normal"/>
    <w:link w:val="FootnoteTextChar"/>
    <w:uiPriority w:val="99"/>
    <w:semiHidden/>
    <w:unhideWhenUsed/>
    <w:rsid w:val="008F5741"/>
    <w:pPr>
      <w:spacing w:after="0" w:line="240" w:lineRule="auto"/>
    </w:pPr>
    <w:rPr>
      <w:sz w:val="20"/>
      <w:szCs w:val="20"/>
    </w:rPr>
  </w:style>
  <w:style w:type="character" w:customStyle="1" w:styleId="FootnoteTextChar">
    <w:name w:val="Footnote Text Char"/>
    <w:link w:val="FootnoteText"/>
    <w:uiPriority w:val="99"/>
    <w:semiHidden/>
    <w:rsid w:val="008F5741"/>
    <w:rPr>
      <w:sz w:val="20"/>
      <w:szCs w:val="20"/>
    </w:rPr>
  </w:style>
  <w:style w:type="character" w:styleId="FootnoteReference">
    <w:name w:val="footnote reference"/>
    <w:uiPriority w:val="99"/>
    <w:semiHidden/>
    <w:unhideWhenUsed/>
    <w:rsid w:val="008F5741"/>
    <w:rPr>
      <w:vertAlign w:val="superscript"/>
    </w:rPr>
  </w:style>
  <w:style w:type="character" w:styleId="Hyperlink">
    <w:name w:val="Hyperlink"/>
    <w:uiPriority w:val="99"/>
    <w:unhideWhenUsed/>
    <w:rsid w:val="008F5741"/>
    <w:rPr>
      <w:color w:val="0000FF"/>
      <w:u w:val="single"/>
    </w:rPr>
  </w:style>
  <w:style w:type="table" w:styleId="TableGrid">
    <w:name w:val="Table Grid"/>
    <w:basedOn w:val="TableNormal"/>
    <w:uiPriority w:val="59"/>
    <w:rsid w:val="00F47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ustomisable document title"/>
    <w:basedOn w:val="Normal"/>
    <w:link w:val="HeaderChar"/>
    <w:uiPriority w:val="99"/>
    <w:unhideWhenUsed/>
    <w:qFormat/>
    <w:rsid w:val="00C91EB8"/>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C91EB8"/>
  </w:style>
  <w:style w:type="paragraph" w:styleId="Footer">
    <w:name w:val="footer"/>
    <w:basedOn w:val="Normal"/>
    <w:link w:val="FooterChar"/>
    <w:uiPriority w:val="99"/>
    <w:unhideWhenUsed/>
    <w:rsid w:val="00C91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EB8"/>
  </w:style>
  <w:style w:type="paragraph" w:styleId="BalloonText">
    <w:name w:val="Balloon Text"/>
    <w:basedOn w:val="Normal"/>
    <w:link w:val="BalloonTextChar"/>
    <w:uiPriority w:val="99"/>
    <w:semiHidden/>
    <w:unhideWhenUsed/>
    <w:rsid w:val="00C91E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1EB8"/>
    <w:rPr>
      <w:rFonts w:ascii="Tahoma" w:hAnsi="Tahoma" w:cs="Tahoma"/>
      <w:sz w:val="16"/>
      <w:szCs w:val="16"/>
    </w:rPr>
  </w:style>
  <w:style w:type="character" w:styleId="FollowedHyperlink">
    <w:name w:val="FollowedHyperlink"/>
    <w:basedOn w:val="DefaultParagraphFont"/>
    <w:uiPriority w:val="99"/>
    <w:semiHidden/>
    <w:unhideWhenUsed/>
    <w:rsid w:val="004709CE"/>
    <w:rPr>
      <w:color w:val="800080" w:themeColor="followedHyperlink"/>
      <w:u w:val="single"/>
    </w:rPr>
  </w:style>
  <w:style w:type="paragraph" w:styleId="NormalWeb">
    <w:name w:val="Normal (Web)"/>
    <w:basedOn w:val="Normal"/>
    <w:uiPriority w:val="99"/>
    <w:unhideWhenUsed/>
    <w:rsid w:val="003C7D7C"/>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C1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315587/Equality_Act_Advice_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315587/Equality_Act_Advice_Final.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5587/Equality_Act_Advice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AFB6-948D-4BF6-A77B-AFB98C99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15029</CharactersWithSpaces>
  <SharedDoc>false</SharedDoc>
  <HLinks>
    <vt:vector size="6" baseType="variant">
      <vt:variant>
        <vt:i4>7602225</vt:i4>
      </vt:variant>
      <vt:variant>
        <vt:i4>0</vt:i4>
      </vt:variant>
      <vt:variant>
        <vt:i4>0</vt:i4>
      </vt:variant>
      <vt:variant>
        <vt:i4>5</vt:i4>
      </vt:variant>
      <vt:variant>
        <vt:lpwstr>http://www.equalityhumanrights.com/advice-and-guidance/public-sector-duties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E.Parker</dc:creator>
  <cp:lastModifiedBy>Caroline Leng</cp:lastModifiedBy>
  <cp:revision>6</cp:revision>
  <cp:lastPrinted>2015-02-02T09:32:00Z</cp:lastPrinted>
  <dcterms:created xsi:type="dcterms:W3CDTF">2020-03-10T10:37:00Z</dcterms:created>
  <dcterms:modified xsi:type="dcterms:W3CDTF">2022-05-03T11:09:00Z</dcterms:modified>
</cp:coreProperties>
</file>